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404A" w14:textId="7184B378" w:rsidR="00ED7CED" w:rsidRPr="00DD3D5E" w:rsidRDefault="00ED7CED" w:rsidP="008A0047">
      <w:pPr>
        <w:rPr>
          <w:rFonts w:ascii="Arial" w:hAnsi="Arial" w:cs="Arial"/>
          <w:b/>
          <w:bCs/>
          <w:sz w:val="24"/>
          <w:szCs w:val="24"/>
        </w:rPr>
      </w:pPr>
      <w:r w:rsidRPr="00ED7CED">
        <w:rPr>
          <w:rFonts w:ascii="Arial" w:hAnsi="Arial" w:cs="Arial"/>
          <w:b/>
          <w:bCs/>
          <w:sz w:val="24"/>
          <w:szCs w:val="24"/>
        </w:rPr>
        <w:t>The NHS Digital Weight Management Programme is available to refer into now from all General Practices</w:t>
      </w:r>
    </w:p>
    <w:p w14:paraId="76124498" w14:textId="77777777" w:rsidR="00DD3D5E" w:rsidRPr="00DD3D5E" w:rsidRDefault="00DD3D5E" w:rsidP="00DD3D5E">
      <w:pPr>
        <w:rPr>
          <w:rFonts w:ascii="Arial" w:hAnsi="Arial" w:cs="Arial"/>
          <w:sz w:val="24"/>
          <w:szCs w:val="24"/>
          <w:lang w:val="en-US"/>
        </w:rPr>
      </w:pPr>
      <w:r w:rsidRPr="00D03FF4">
        <w:rPr>
          <w:rFonts w:ascii="Arial" w:hAnsi="Arial" w:cs="Arial"/>
          <w:sz w:val="24"/>
          <w:szCs w:val="24"/>
          <w:lang w:val="en-US"/>
        </w:rPr>
        <w:t>Obesity is a serious health concern which increases the risk of many other health conditions. For example, Type 2 Diabetes, cardiovascular disease, joint problems, mental health problems, and some cancers. There is also evidence to suggest that people living with obesity are at higher risk of more severe outcomes associated with COVID-19.</w:t>
      </w:r>
    </w:p>
    <w:p w14:paraId="35DE80E4" w14:textId="77777777" w:rsidR="00DD3D5E" w:rsidRPr="00D03FF4" w:rsidRDefault="00DD3D5E" w:rsidP="00DD3D5E">
      <w:pPr>
        <w:rPr>
          <w:rFonts w:ascii="Arial" w:hAnsi="Arial" w:cs="Arial"/>
          <w:sz w:val="24"/>
          <w:szCs w:val="24"/>
          <w:lang w:val="en-US"/>
        </w:rPr>
      </w:pPr>
      <w:r w:rsidRPr="00D03FF4">
        <w:rPr>
          <w:rFonts w:ascii="Arial" w:hAnsi="Arial" w:cs="Arial"/>
          <w:sz w:val="24"/>
          <w:szCs w:val="24"/>
        </w:rPr>
        <w:t>The</w:t>
      </w:r>
      <w:r w:rsidRPr="00DD3D5E">
        <w:rPr>
          <w:rFonts w:ascii="Arial" w:hAnsi="Arial" w:cs="Arial"/>
          <w:sz w:val="24"/>
          <w:szCs w:val="24"/>
        </w:rPr>
        <w:t xml:space="preserve"> NHS</w:t>
      </w:r>
      <w:r w:rsidRPr="00D03FF4">
        <w:rPr>
          <w:rFonts w:ascii="Arial" w:hAnsi="Arial" w:cs="Arial"/>
          <w:sz w:val="24"/>
          <w:szCs w:val="24"/>
        </w:rPr>
        <w:t xml:space="preserve"> </w:t>
      </w:r>
      <w:r w:rsidRPr="00DD3D5E">
        <w:rPr>
          <w:rFonts w:ascii="Arial" w:hAnsi="Arial" w:cs="Arial"/>
          <w:sz w:val="24"/>
          <w:szCs w:val="24"/>
        </w:rPr>
        <w:t>Digital Weight Management Programme</w:t>
      </w:r>
      <w:r w:rsidRPr="00D03FF4">
        <w:rPr>
          <w:rFonts w:ascii="Arial" w:hAnsi="Arial" w:cs="Arial"/>
          <w:sz w:val="24"/>
          <w:szCs w:val="24"/>
        </w:rPr>
        <w:t xml:space="preserve"> offers free, online access to weight management services for those who have a BMI greater than 30 and who </w:t>
      </w:r>
      <w:r w:rsidRPr="00D03FF4">
        <w:rPr>
          <w:rFonts w:ascii="Arial" w:hAnsi="Arial" w:cs="Arial"/>
          <w:i/>
          <w:iCs/>
          <w:sz w:val="24"/>
          <w:szCs w:val="24"/>
        </w:rPr>
        <w:t>also</w:t>
      </w:r>
      <w:r w:rsidRPr="00D03FF4">
        <w:rPr>
          <w:rFonts w:ascii="Arial" w:hAnsi="Arial" w:cs="Arial"/>
          <w:sz w:val="24"/>
          <w:szCs w:val="24"/>
        </w:rPr>
        <w:t xml:space="preserve"> have diabetes or high blood pressure, or both. The BMI threshold will be lower at 27.5 for people from Black, Asian and ethnic minority backgrounds, as we know people from these ethnic backgrounds are at an increased risk of conditions such as Type 2 diabetes at a lower BMI. </w:t>
      </w:r>
      <w:r w:rsidRPr="00D03FF4">
        <w:rPr>
          <w:rFonts w:ascii="Arial" w:hAnsi="Arial" w:cs="Arial"/>
          <w:sz w:val="24"/>
          <w:szCs w:val="24"/>
          <w:lang w:val="en-US"/>
        </w:rPr>
        <w:t> </w:t>
      </w:r>
    </w:p>
    <w:p w14:paraId="34038677" w14:textId="2FF0226C" w:rsidR="00DD3D5E" w:rsidRPr="00D03FF4" w:rsidRDefault="00DD3D5E" w:rsidP="00DD3D5E">
      <w:pPr>
        <w:rPr>
          <w:rFonts w:ascii="Arial" w:hAnsi="Arial" w:cs="Arial"/>
          <w:sz w:val="24"/>
          <w:szCs w:val="24"/>
          <w:lang w:val="en-US"/>
        </w:rPr>
      </w:pPr>
      <w:r w:rsidRPr="00D03FF4">
        <w:rPr>
          <w:rFonts w:ascii="Arial" w:hAnsi="Arial" w:cs="Arial"/>
          <w:sz w:val="24"/>
          <w:szCs w:val="24"/>
        </w:rPr>
        <w:t>The programme offers three different levels of support for </w:t>
      </w:r>
      <w:r>
        <w:rPr>
          <w:rFonts w:ascii="Arial" w:hAnsi="Arial" w:cs="Arial"/>
          <w:sz w:val="24"/>
          <w:szCs w:val="24"/>
        </w:rPr>
        <w:t>individuals who m</w:t>
      </w:r>
      <w:r w:rsidRPr="00D03FF4">
        <w:rPr>
          <w:rFonts w:ascii="Arial" w:hAnsi="Arial" w:cs="Arial"/>
          <w:sz w:val="24"/>
          <w:szCs w:val="24"/>
        </w:rPr>
        <w:t xml:space="preserve">ay be less likely to complete </w:t>
      </w:r>
      <w:r w:rsidRPr="00DD3D5E">
        <w:rPr>
          <w:rFonts w:ascii="Arial" w:hAnsi="Arial" w:cs="Arial"/>
          <w:sz w:val="24"/>
          <w:szCs w:val="24"/>
        </w:rPr>
        <w:t xml:space="preserve">a </w:t>
      </w:r>
      <w:r w:rsidRPr="00D03FF4">
        <w:rPr>
          <w:rFonts w:ascii="Arial" w:hAnsi="Arial" w:cs="Arial"/>
          <w:sz w:val="24"/>
          <w:szCs w:val="24"/>
        </w:rPr>
        <w:t xml:space="preserve">behavioural and lifestyle change programme, with the aim of reducing health inequalities. </w:t>
      </w:r>
      <w:r>
        <w:rPr>
          <w:rFonts w:ascii="Arial" w:hAnsi="Arial" w:cs="Arial"/>
          <w:sz w:val="24"/>
          <w:szCs w:val="24"/>
        </w:rPr>
        <w:t>These groups include</w:t>
      </w:r>
      <w:r w:rsidRPr="00D03FF4">
        <w:rPr>
          <w:rFonts w:ascii="Arial" w:hAnsi="Arial" w:cs="Arial"/>
          <w:sz w:val="24"/>
          <w:szCs w:val="24"/>
        </w:rPr>
        <w:t xml:space="preserve"> younger (working) age, people from Black, Asian and ethnic minority backgrounds, men, and people living in more deprived communities.</w:t>
      </w:r>
      <w:r w:rsidRPr="00D03FF4">
        <w:rPr>
          <w:rFonts w:ascii="Arial" w:hAnsi="Arial" w:cs="Arial"/>
          <w:sz w:val="24"/>
          <w:szCs w:val="24"/>
          <w:lang w:val="en-US"/>
        </w:rPr>
        <w:t> </w:t>
      </w:r>
    </w:p>
    <w:p w14:paraId="064A62B1" w14:textId="77777777" w:rsidR="00DD3D5E" w:rsidRPr="00D03FF4" w:rsidRDefault="00DD3D5E" w:rsidP="00DD3D5E">
      <w:pPr>
        <w:rPr>
          <w:rFonts w:ascii="Arial" w:hAnsi="Arial" w:cs="Arial"/>
          <w:sz w:val="24"/>
          <w:szCs w:val="24"/>
          <w:lang w:val="en-US"/>
        </w:rPr>
      </w:pPr>
      <w:r w:rsidRPr="00D03FF4">
        <w:rPr>
          <w:rFonts w:ascii="Arial" w:hAnsi="Arial" w:cs="Arial"/>
          <w:sz w:val="24"/>
          <w:szCs w:val="24"/>
          <w:lang w:val="en-US"/>
        </w:rPr>
        <w:t xml:space="preserve">The </w:t>
      </w:r>
      <w:proofErr w:type="spellStart"/>
      <w:r w:rsidRPr="00D03FF4">
        <w:rPr>
          <w:rFonts w:ascii="Arial" w:hAnsi="Arial" w:cs="Arial"/>
          <w:sz w:val="24"/>
          <w:szCs w:val="24"/>
          <w:lang w:val="en-US"/>
        </w:rPr>
        <w:t>programme</w:t>
      </w:r>
      <w:proofErr w:type="spellEnd"/>
      <w:r w:rsidRPr="00D03FF4">
        <w:rPr>
          <w:rFonts w:ascii="Arial" w:hAnsi="Arial" w:cs="Arial"/>
          <w:sz w:val="24"/>
          <w:szCs w:val="24"/>
          <w:lang w:val="en-US"/>
        </w:rPr>
        <w:t xml:space="preserve"> is only available to people with a smartphone or computer with internet access.</w:t>
      </w:r>
    </w:p>
    <w:p w14:paraId="5D92B999" w14:textId="401B72BF" w:rsidR="00D03FF4" w:rsidRPr="00ED7CED" w:rsidRDefault="008A0047" w:rsidP="00ED7CED">
      <w:pPr>
        <w:rPr>
          <w:rFonts w:ascii="Arial" w:hAnsi="Arial" w:cs="Arial"/>
          <w:b/>
          <w:bCs/>
          <w:sz w:val="24"/>
          <w:szCs w:val="24"/>
          <w:lang w:val="en-US"/>
        </w:rPr>
      </w:pPr>
      <w:r w:rsidRPr="00DD3D5E">
        <w:rPr>
          <w:rFonts w:ascii="Arial" w:hAnsi="Arial" w:cs="Arial"/>
          <w:b/>
          <w:bCs/>
          <w:sz w:val="24"/>
          <w:szCs w:val="24"/>
          <w:lang w:val="en-US"/>
        </w:rPr>
        <w:t>How to Refer</w:t>
      </w:r>
    </w:p>
    <w:p w14:paraId="5F524699" w14:textId="77777777" w:rsidR="00ED7CED" w:rsidRPr="00ED7CED" w:rsidRDefault="00ED7CED" w:rsidP="00ED7CED">
      <w:pPr>
        <w:rPr>
          <w:rFonts w:ascii="Arial" w:hAnsi="Arial" w:cs="Arial"/>
          <w:sz w:val="24"/>
          <w:szCs w:val="24"/>
          <w:lang w:val="en-US"/>
        </w:rPr>
      </w:pPr>
      <w:r w:rsidRPr="00ED7CED">
        <w:rPr>
          <w:rFonts w:ascii="Arial" w:hAnsi="Arial" w:cs="Arial"/>
          <w:sz w:val="24"/>
          <w:szCs w:val="24"/>
          <w:lang w:val="en-US"/>
        </w:rPr>
        <w:t xml:space="preserve">To make a referral via e-referral (e-RS), you will need the NHS Digital Weight Management </w:t>
      </w:r>
      <w:proofErr w:type="spellStart"/>
      <w:r w:rsidRPr="00ED7CED">
        <w:rPr>
          <w:rFonts w:ascii="Arial" w:hAnsi="Arial" w:cs="Arial"/>
          <w:sz w:val="24"/>
          <w:szCs w:val="24"/>
          <w:lang w:val="en-US"/>
        </w:rPr>
        <w:t>Programme</w:t>
      </w:r>
      <w:proofErr w:type="spellEnd"/>
      <w:r w:rsidRPr="00ED7CED">
        <w:rPr>
          <w:rFonts w:ascii="Arial" w:hAnsi="Arial" w:cs="Arial"/>
          <w:sz w:val="24"/>
          <w:szCs w:val="24"/>
          <w:lang w:val="en-US"/>
        </w:rPr>
        <w:t xml:space="preserve"> referral templates. These templates are available for all three GP IT systems and do not need to be printed and re-scanned in. Please use the templates electronically only.</w:t>
      </w:r>
    </w:p>
    <w:p w14:paraId="726B551D" w14:textId="111E8E28" w:rsidR="00ED7CED" w:rsidRPr="00ED7CED" w:rsidRDefault="00ED7CED" w:rsidP="00ED7CED">
      <w:pPr>
        <w:rPr>
          <w:rFonts w:ascii="Arial" w:hAnsi="Arial" w:cs="Arial"/>
          <w:sz w:val="24"/>
          <w:szCs w:val="24"/>
          <w:lang w:val="en-US"/>
        </w:rPr>
      </w:pPr>
      <w:r w:rsidRPr="00ED7CED">
        <w:rPr>
          <w:rFonts w:ascii="Arial" w:hAnsi="Arial" w:cs="Arial"/>
          <w:sz w:val="24"/>
          <w:szCs w:val="24"/>
          <w:lang w:val="en-US"/>
        </w:rPr>
        <w:t xml:space="preserve">You will find all the materials (clinical templates for IT systems, instructions on how to identify the </w:t>
      </w:r>
      <w:proofErr w:type="spellStart"/>
      <w:r w:rsidRPr="00ED7CED">
        <w:rPr>
          <w:rFonts w:ascii="Arial" w:hAnsi="Arial" w:cs="Arial"/>
          <w:sz w:val="24"/>
          <w:szCs w:val="24"/>
          <w:lang w:val="en-US"/>
        </w:rPr>
        <w:t>programme</w:t>
      </w:r>
      <w:proofErr w:type="spellEnd"/>
      <w:r w:rsidRPr="00ED7CED">
        <w:rPr>
          <w:rFonts w:ascii="Arial" w:hAnsi="Arial" w:cs="Arial"/>
          <w:sz w:val="24"/>
          <w:szCs w:val="24"/>
          <w:lang w:val="en-US"/>
        </w:rPr>
        <w:t xml:space="preserve"> in the e-referral system and guidance for practice staff and patients) available to download from the </w:t>
      </w:r>
      <w:hyperlink r:id="rId4" w:history="1">
        <w:r w:rsidRPr="00ED7CED">
          <w:rPr>
            <w:rStyle w:val="Hyperlink"/>
            <w:rFonts w:ascii="Arial" w:hAnsi="Arial" w:cs="Arial"/>
            <w:sz w:val="24"/>
            <w:szCs w:val="24"/>
            <w:lang w:val="en-US"/>
          </w:rPr>
          <w:t>Digital Weight Managemen</w:t>
        </w:r>
        <w:r w:rsidRPr="00ED7CED">
          <w:rPr>
            <w:rStyle w:val="Hyperlink"/>
            <w:rFonts w:ascii="Arial" w:hAnsi="Arial" w:cs="Arial"/>
            <w:sz w:val="24"/>
            <w:szCs w:val="24"/>
            <w:lang w:val="en-US"/>
          </w:rPr>
          <w:t>t</w:t>
        </w:r>
        <w:r w:rsidRPr="00ED7CED">
          <w:rPr>
            <w:rStyle w:val="Hyperlink"/>
            <w:rFonts w:ascii="Arial" w:hAnsi="Arial" w:cs="Arial"/>
            <w:sz w:val="24"/>
            <w:szCs w:val="24"/>
            <w:lang w:val="en-US"/>
          </w:rPr>
          <w:t xml:space="preserve"> GP template site</w:t>
        </w:r>
      </w:hyperlink>
      <w:r w:rsidRPr="00ED7CED">
        <w:rPr>
          <w:rFonts w:ascii="Arial" w:hAnsi="Arial" w:cs="Arial"/>
          <w:i/>
          <w:iCs/>
          <w:sz w:val="24"/>
          <w:szCs w:val="24"/>
          <w:lang w:val="en-US"/>
        </w:rPr>
        <w:t xml:space="preserve">  </w:t>
      </w:r>
      <w:r w:rsidRPr="00ED7CED">
        <w:rPr>
          <w:rFonts w:ascii="Arial" w:hAnsi="Arial" w:cs="Arial"/>
          <w:sz w:val="24"/>
          <w:szCs w:val="24"/>
          <w:lang w:val="en-US"/>
        </w:rPr>
        <w:t>(you’ll need your practice ODS code for access).</w:t>
      </w:r>
    </w:p>
    <w:p w14:paraId="1AAD2B34" w14:textId="77777777" w:rsidR="00ED7CED" w:rsidRPr="00ED7CED" w:rsidRDefault="00ED7CED" w:rsidP="00ED7CED">
      <w:pPr>
        <w:rPr>
          <w:rFonts w:ascii="Arial" w:hAnsi="Arial" w:cs="Arial"/>
          <w:sz w:val="24"/>
          <w:szCs w:val="24"/>
          <w:lang w:val="en-US"/>
        </w:rPr>
      </w:pPr>
      <w:r w:rsidRPr="00ED7CED">
        <w:rPr>
          <w:rFonts w:ascii="Arial" w:hAnsi="Arial" w:cs="Arial"/>
          <w:sz w:val="24"/>
          <w:szCs w:val="24"/>
          <w:lang w:val="en-US"/>
        </w:rPr>
        <w:t xml:space="preserve">If your General Practice uses </w:t>
      </w:r>
      <w:proofErr w:type="spellStart"/>
      <w:r w:rsidRPr="00ED7CED">
        <w:rPr>
          <w:rFonts w:ascii="Arial" w:hAnsi="Arial" w:cs="Arial"/>
          <w:sz w:val="24"/>
          <w:szCs w:val="24"/>
          <w:lang w:val="en-US"/>
        </w:rPr>
        <w:t>Ardens</w:t>
      </w:r>
      <w:proofErr w:type="spellEnd"/>
      <w:r w:rsidRPr="00ED7CED">
        <w:rPr>
          <w:rFonts w:ascii="Arial" w:hAnsi="Arial" w:cs="Arial"/>
          <w:sz w:val="24"/>
          <w:szCs w:val="24"/>
          <w:lang w:val="en-US"/>
        </w:rPr>
        <w:t xml:space="preserve"> Healthcare, the NHS Digital Weight Management </w:t>
      </w:r>
      <w:proofErr w:type="spellStart"/>
      <w:r w:rsidRPr="00ED7CED">
        <w:rPr>
          <w:rFonts w:ascii="Arial" w:hAnsi="Arial" w:cs="Arial"/>
          <w:sz w:val="24"/>
          <w:szCs w:val="24"/>
          <w:lang w:val="en-US"/>
        </w:rPr>
        <w:t>Programme</w:t>
      </w:r>
      <w:proofErr w:type="spellEnd"/>
      <w:r w:rsidRPr="00ED7CED">
        <w:rPr>
          <w:rFonts w:ascii="Arial" w:hAnsi="Arial" w:cs="Arial"/>
          <w:sz w:val="24"/>
          <w:szCs w:val="24"/>
          <w:lang w:val="en-US"/>
        </w:rPr>
        <w:t xml:space="preserve"> e-referral templates have been uploaded on your EMIS and </w:t>
      </w:r>
      <w:proofErr w:type="spellStart"/>
      <w:r w:rsidRPr="00ED7CED">
        <w:rPr>
          <w:rFonts w:ascii="Arial" w:hAnsi="Arial" w:cs="Arial"/>
          <w:sz w:val="24"/>
          <w:szCs w:val="24"/>
          <w:lang w:val="en-US"/>
        </w:rPr>
        <w:t>SystmOne</w:t>
      </w:r>
      <w:proofErr w:type="spellEnd"/>
      <w:r w:rsidRPr="00ED7CED">
        <w:rPr>
          <w:rFonts w:ascii="Arial" w:hAnsi="Arial" w:cs="Arial"/>
          <w:sz w:val="24"/>
          <w:szCs w:val="24"/>
          <w:lang w:val="en-US"/>
        </w:rPr>
        <w:t xml:space="preserve"> IT systems and are ready to use.</w:t>
      </w:r>
    </w:p>
    <w:p w14:paraId="005F3280" w14:textId="7DB4A5D4" w:rsidR="00ED7CED" w:rsidRPr="00ED7CED" w:rsidRDefault="008A0047" w:rsidP="00ED7CED">
      <w:pPr>
        <w:rPr>
          <w:rFonts w:ascii="Arial" w:hAnsi="Arial" w:cs="Arial"/>
          <w:sz w:val="24"/>
          <w:szCs w:val="24"/>
          <w:lang w:val="en-US"/>
        </w:rPr>
      </w:pPr>
      <w:r w:rsidRPr="00DD3D5E">
        <w:rPr>
          <w:rFonts w:ascii="Arial" w:hAnsi="Arial" w:cs="Arial"/>
          <w:sz w:val="24"/>
          <w:szCs w:val="24"/>
          <w:lang w:val="en-US"/>
        </w:rPr>
        <w:t xml:space="preserve">Attached to this newsletter is the General Practice Toolkit </w:t>
      </w:r>
      <w:r w:rsidR="00ED7CED" w:rsidRPr="00ED7CED">
        <w:rPr>
          <w:rFonts w:ascii="Arial" w:hAnsi="Arial" w:cs="Arial"/>
          <w:sz w:val="24"/>
          <w:szCs w:val="24"/>
          <w:lang w:val="en-US"/>
        </w:rPr>
        <w:t xml:space="preserve">for more information as well as a patient leaflet and </w:t>
      </w:r>
      <w:r w:rsidR="00DD3D5E">
        <w:rPr>
          <w:rFonts w:ascii="Arial" w:hAnsi="Arial" w:cs="Arial"/>
          <w:sz w:val="24"/>
          <w:szCs w:val="24"/>
          <w:lang w:val="en-US"/>
        </w:rPr>
        <w:t>practice poster.</w:t>
      </w:r>
    </w:p>
    <w:p w14:paraId="21FA128E" w14:textId="77777777" w:rsidR="00D03FF4" w:rsidRPr="00D03FF4" w:rsidRDefault="00D03FF4" w:rsidP="00D03FF4">
      <w:pPr>
        <w:rPr>
          <w:rFonts w:ascii="Arial" w:hAnsi="Arial" w:cs="Arial"/>
          <w:b/>
          <w:bCs/>
          <w:sz w:val="24"/>
          <w:szCs w:val="24"/>
          <w:lang w:val="en-US"/>
        </w:rPr>
      </w:pPr>
      <w:r w:rsidRPr="00D03FF4">
        <w:rPr>
          <w:rFonts w:ascii="Arial" w:hAnsi="Arial" w:cs="Arial"/>
          <w:b/>
          <w:bCs/>
          <w:sz w:val="24"/>
          <w:szCs w:val="24"/>
          <w:lang w:val="en-US"/>
        </w:rPr>
        <w:t>Contact us</w:t>
      </w:r>
    </w:p>
    <w:p w14:paraId="400B9D4A" w14:textId="77777777" w:rsidR="00D03FF4" w:rsidRPr="00D03FF4" w:rsidRDefault="00D03FF4" w:rsidP="00D03FF4">
      <w:pPr>
        <w:rPr>
          <w:rFonts w:ascii="Arial" w:hAnsi="Arial" w:cs="Arial"/>
          <w:sz w:val="24"/>
          <w:szCs w:val="24"/>
          <w:lang w:val="en-US"/>
        </w:rPr>
      </w:pPr>
      <w:r w:rsidRPr="00D03FF4">
        <w:rPr>
          <w:rFonts w:ascii="Arial" w:hAnsi="Arial" w:cs="Arial"/>
          <w:sz w:val="24"/>
          <w:szCs w:val="24"/>
          <w:lang w:val="en-US"/>
        </w:rPr>
        <w:t xml:space="preserve">If you have any other general questions about the </w:t>
      </w:r>
      <w:proofErr w:type="spellStart"/>
      <w:r w:rsidRPr="00D03FF4">
        <w:rPr>
          <w:rFonts w:ascii="Arial" w:hAnsi="Arial" w:cs="Arial"/>
          <w:sz w:val="24"/>
          <w:szCs w:val="24"/>
          <w:lang w:val="en-US"/>
        </w:rPr>
        <w:t>programme</w:t>
      </w:r>
      <w:proofErr w:type="spellEnd"/>
      <w:r w:rsidRPr="00D03FF4">
        <w:rPr>
          <w:rFonts w:ascii="Arial" w:hAnsi="Arial" w:cs="Arial"/>
          <w:sz w:val="24"/>
          <w:szCs w:val="24"/>
          <w:lang w:val="en-US"/>
        </w:rPr>
        <w:t xml:space="preserve">, please email: </w:t>
      </w:r>
      <w:hyperlink r:id="rId5" w:history="1">
        <w:r w:rsidRPr="00D03FF4">
          <w:rPr>
            <w:rStyle w:val="Hyperlink"/>
            <w:rFonts w:ascii="Arial" w:hAnsi="Arial" w:cs="Arial"/>
            <w:sz w:val="24"/>
            <w:szCs w:val="24"/>
            <w:lang w:val="en-US"/>
          </w:rPr>
          <w:t>england.wmp-prevention@nhs.net</w:t>
        </w:r>
      </w:hyperlink>
    </w:p>
    <w:p w14:paraId="70A6AEC5" w14:textId="77777777" w:rsidR="00F734CE" w:rsidRPr="00DD3D5E" w:rsidRDefault="00F734CE">
      <w:pPr>
        <w:rPr>
          <w:rFonts w:ascii="Arial" w:hAnsi="Arial" w:cs="Arial"/>
          <w:sz w:val="24"/>
          <w:szCs w:val="24"/>
        </w:rPr>
      </w:pPr>
    </w:p>
    <w:sectPr w:rsidR="00F734CE" w:rsidRPr="00DD3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B"/>
    <w:rsid w:val="007F0381"/>
    <w:rsid w:val="008A0047"/>
    <w:rsid w:val="00D03FF4"/>
    <w:rsid w:val="00DC61AB"/>
    <w:rsid w:val="00DD3D5E"/>
    <w:rsid w:val="00ED7CED"/>
    <w:rsid w:val="00F73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D10C"/>
  <w15:chartTrackingRefBased/>
  <w15:docId w15:val="{1AFEA403-266B-473F-8FFD-DDFF7A4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CED"/>
    <w:rPr>
      <w:color w:val="0000FF" w:themeColor="hyperlink"/>
      <w:u w:val="single"/>
    </w:rPr>
  </w:style>
  <w:style w:type="character" w:styleId="UnresolvedMention">
    <w:name w:val="Unresolved Mention"/>
    <w:basedOn w:val="DefaultParagraphFont"/>
    <w:uiPriority w:val="99"/>
    <w:semiHidden/>
    <w:unhideWhenUsed/>
    <w:rsid w:val="00ED7CED"/>
    <w:rPr>
      <w:color w:val="605E5C"/>
      <w:shd w:val="clear" w:color="auto" w:fill="E1DFDD"/>
    </w:rPr>
  </w:style>
  <w:style w:type="character" w:styleId="FollowedHyperlink">
    <w:name w:val="FollowedHyperlink"/>
    <w:basedOn w:val="DefaultParagraphFont"/>
    <w:uiPriority w:val="99"/>
    <w:semiHidden/>
    <w:unhideWhenUsed/>
    <w:rsid w:val="008A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910">
      <w:bodyDiv w:val="1"/>
      <w:marLeft w:val="0"/>
      <w:marRight w:val="0"/>
      <w:marTop w:val="0"/>
      <w:marBottom w:val="0"/>
      <w:divBdr>
        <w:top w:val="none" w:sz="0" w:space="0" w:color="auto"/>
        <w:left w:val="none" w:sz="0" w:space="0" w:color="auto"/>
        <w:bottom w:val="none" w:sz="0" w:space="0" w:color="auto"/>
        <w:right w:val="none" w:sz="0" w:space="0" w:color="auto"/>
      </w:divBdr>
      <w:divsChild>
        <w:div w:id="864562693">
          <w:marLeft w:val="0"/>
          <w:marRight w:val="0"/>
          <w:marTop w:val="0"/>
          <w:marBottom w:val="0"/>
          <w:divBdr>
            <w:top w:val="none" w:sz="0" w:space="0" w:color="auto"/>
            <w:left w:val="none" w:sz="0" w:space="0" w:color="auto"/>
            <w:bottom w:val="none" w:sz="0" w:space="0" w:color="auto"/>
            <w:right w:val="none" w:sz="0" w:space="0" w:color="auto"/>
          </w:divBdr>
          <w:divsChild>
            <w:div w:id="1593468606">
              <w:marLeft w:val="0"/>
              <w:marRight w:val="0"/>
              <w:marTop w:val="0"/>
              <w:marBottom w:val="0"/>
              <w:divBdr>
                <w:top w:val="none" w:sz="0" w:space="0" w:color="auto"/>
                <w:left w:val="none" w:sz="0" w:space="0" w:color="auto"/>
                <w:bottom w:val="none" w:sz="0" w:space="0" w:color="auto"/>
                <w:right w:val="none" w:sz="0" w:space="0" w:color="auto"/>
              </w:divBdr>
              <w:divsChild>
                <w:div w:id="734858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790987">
      <w:bodyDiv w:val="1"/>
      <w:marLeft w:val="0"/>
      <w:marRight w:val="0"/>
      <w:marTop w:val="0"/>
      <w:marBottom w:val="0"/>
      <w:divBdr>
        <w:top w:val="none" w:sz="0" w:space="0" w:color="auto"/>
        <w:left w:val="none" w:sz="0" w:space="0" w:color="auto"/>
        <w:bottom w:val="none" w:sz="0" w:space="0" w:color="auto"/>
        <w:right w:val="none" w:sz="0" w:space="0" w:color="auto"/>
      </w:divBdr>
      <w:divsChild>
        <w:div w:id="847450034">
          <w:marLeft w:val="0"/>
          <w:marRight w:val="0"/>
          <w:marTop w:val="0"/>
          <w:marBottom w:val="0"/>
          <w:divBdr>
            <w:top w:val="none" w:sz="0" w:space="0" w:color="auto"/>
            <w:left w:val="none" w:sz="0" w:space="0" w:color="auto"/>
            <w:bottom w:val="none" w:sz="0" w:space="0" w:color="auto"/>
            <w:right w:val="none" w:sz="0" w:space="0" w:color="auto"/>
          </w:divBdr>
          <w:divsChild>
            <w:div w:id="721099242">
              <w:marLeft w:val="0"/>
              <w:marRight w:val="0"/>
              <w:marTop w:val="0"/>
              <w:marBottom w:val="0"/>
              <w:divBdr>
                <w:top w:val="none" w:sz="0" w:space="0" w:color="auto"/>
                <w:left w:val="none" w:sz="0" w:space="0" w:color="auto"/>
                <w:bottom w:val="none" w:sz="0" w:space="0" w:color="auto"/>
                <w:right w:val="none" w:sz="0" w:space="0" w:color="auto"/>
              </w:divBdr>
              <w:divsChild>
                <w:div w:id="1973486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7261600">
      <w:bodyDiv w:val="1"/>
      <w:marLeft w:val="0"/>
      <w:marRight w:val="0"/>
      <w:marTop w:val="0"/>
      <w:marBottom w:val="0"/>
      <w:divBdr>
        <w:top w:val="none" w:sz="0" w:space="0" w:color="auto"/>
        <w:left w:val="none" w:sz="0" w:space="0" w:color="auto"/>
        <w:bottom w:val="none" w:sz="0" w:space="0" w:color="auto"/>
        <w:right w:val="none" w:sz="0" w:space="0" w:color="auto"/>
      </w:divBdr>
      <w:divsChild>
        <w:div w:id="1085614996">
          <w:marLeft w:val="0"/>
          <w:marRight w:val="0"/>
          <w:marTop w:val="0"/>
          <w:marBottom w:val="0"/>
          <w:divBdr>
            <w:top w:val="none" w:sz="0" w:space="0" w:color="auto"/>
            <w:left w:val="none" w:sz="0" w:space="0" w:color="auto"/>
            <w:bottom w:val="none" w:sz="0" w:space="0" w:color="auto"/>
            <w:right w:val="none" w:sz="0" w:space="0" w:color="auto"/>
          </w:divBdr>
          <w:divsChild>
            <w:div w:id="463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land.wmp-prevention@nhs.net" TargetMode="External"/><Relationship Id="rId4" Type="http://schemas.openxmlformats.org/officeDocument/2006/relationships/hyperlink" Target="https://templates.wmp.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SHERIDAN-HUNTER, Charlotte (NHS VALE OF YORK CCG)</dc:creator>
  <cp:keywords/>
  <dc:description/>
  <cp:lastModifiedBy>SHERIDAN-HUNTER, Charlotte (NHS VALE OF YORK CCG)</cp:lastModifiedBy>
  <cp:revision>2</cp:revision>
  <dcterms:created xsi:type="dcterms:W3CDTF">2021-07-20T13:46:00Z</dcterms:created>
  <dcterms:modified xsi:type="dcterms:W3CDTF">2021-07-20T14:28:00Z</dcterms:modified>
</cp:coreProperties>
</file>