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9" w:rsidRDefault="00123773" w:rsidP="00347B73">
      <w:pPr>
        <w:pStyle w:val="Heading1"/>
        <w:jc w:val="both"/>
        <w:rPr>
          <w:color w:val="4F81BD" w:themeColor="accent1"/>
          <w:sz w:val="26"/>
          <w:szCs w:val="26"/>
        </w:rPr>
      </w:pPr>
      <w:bookmarkStart w:id="0" w:name="_GoBack"/>
      <w:bookmarkEnd w:id="0"/>
      <w:r>
        <w:rPr>
          <w:color w:val="4F81BD" w:themeColor="accent1"/>
          <w:sz w:val="26"/>
          <w:szCs w:val="26"/>
        </w:rPr>
        <w:t xml:space="preserve">Updated </w:t>
      </w:r>
      <w:r w:rsidR="00AC79D9" w:rsidRPr="008E0FFB">
        <w:rPr>
          <w:color w:val="4F81BD" w:themeColor="accent1"/>
          <w:sz w:val="26"/>
          <w:szCs w:val="26"/>
        </w:rPr>
        <w:t xml:space="preserve">GP Briefing on Completing </w:t>
      </w:r>
      <w:r w:rsidR="00736927" w:rsidRPr="008E0FFB">
        <w:rPr>
          <w:color w:val="4F81BD" w:themeColor="accent1"/>
          <w:sz w:val="26"/>
          <w:szCs w:val="26"/>
        </w:rPr>
        <w:t xml:space="preserve">Form </w:t>
      </w:r>
      <w:r w:rsidR="00AC79D9" w:rsidRPr="008E0FFB">
        <w:rPr>
          <w:color w:val="4F81BD" w:themeColor="accent1"/>
          <w:sz w:val="26"/>
          <w:szCs w:val="26"/>
        </w:rPr>
        <w:t xml:space="preserve">AH for </w:t>
      </w:r>
      <w:r w:rsidR="009368FC" w:rsidRPr="008E0FFB">
        <w:rPr>
          <w:color w:val="4F81BD" w:themeColor="accent1"/>
          <w:sz w:val="26"/>
          <w:szCs w:val="26"/>
        </w:rPr>
        <w:t>Prospective</w:t>
      </w:r>
      <w:r w:rsidR="00AC79D9" w:rsidRPr="008E0FFB">
        <w:rPr>
          <w:color w:val="4F81BD" w:themeColor="accent1"/>
          <w:sz w:val="26"/>
          <w:szCs w:val="26"/>
        </w:rPr>
        <w:t xml:space="preserve"> Adoptive Parents</w:t>
      </w:r>
      <w:r w:rsidR="00736927" w:rsidRPr="008E0FFB">
        <w:rPr>
          <w:color w:val="4F81BD" w:themeColor="accent1"/>
          <w:sz w:val="26"/>
          <w:szCs w:val="26"/>
        </w:rPr>
        <w:t>, Connected Person Carers</w:t>
      </w:r>
      <w:r w:rsidR="00AC79D9" w:rsidRPr="008E0FFB">
        <w:rPr>
          <w:color w:val="4F81BD" w:themeColor="accent1"/>
          <w:sz w:val="26"/>
          <w:szCs w:val="26"/>
        </w:rPr>
        <w:t xml:space="preserve"> and</w:t>
      </w:r>
      <w:r w:rsidR="00736927" w:rsidRPr="008E0FFB">
        <w:rPr>
          <w:color w:val="4F81BD" w:themeColor="accent1"/>
          <w:sz w:val="26"/>
          <w:szCs w:val="26"/>
        </w:rPr>
        <w:t xml:space="preserve"> Foster Carers during the COVID-</w:t>
      </w:r>
      <w:r w:rsidR="00AC79D9" w:rsidRPr="008E0FFB">
        <w:rPr>
          <w:color w:val="4F81BD" w:themeColor="accent1"/>
          <w:sz w:val="26"/>
          <w:szCs w:val="26"/>
        </w:rPr>
        <w:t>1</w:t>
      </w:r>
      <w:r w:rsidR="00736927" w:rsidRPr="008E0FFB">
        <w:rPr>
          <w:color w:val="4F81BD" w:themeColor="accent1"/>
          <w:sz w:val="26"/>
          <w:szCs w:val="26"/>
        </w:rPr>
        <w:t>9 Pandemic f</w:t>
      </w:r>
      <w:r w:rsidR="00AC79D9" w:rsidRPr="008E0FFB">
        <w:rPr>
          <w:color w:val="4F81BD" w:themeColor="accent1"/>
          <w:sz w:val="26"/>
          <w:szCs w:val="26"/>
        </w:rPr>
        <w:t xml:space="preserve">rom </w:t>
      </w:r>
      <w:r w:rsidR="00736927" w:rsidRPr="008E0FFB">
        <w:rPr>
          <w:color w:val="4F81BD" w:themeColor="accent1"/>
          <w:sz w:val="26"/>
          <w:szCs w:val="26"/>
        </w:rPr>
        <w:t xml:space="preserve">the </w:t>
      </w:r>
      <w:r w:rsidR="00AC79D9" w:rsidRPr="008E0FFB">
        <w:rPr>
          <w:color w:val="4F81BD" w:themeColor="accent1"/>
          <w:sz w:val="26"/>
          <w:szCs w:val="26"/>
        </w:rPr>
        <w:t>North Yorkshire and York Designated Professionals</w:t>
      </w:r>
      <w:r>
        <w:rPr>
          <w:color w:val="4F81BD" w:themeColor="accent1"/>
          <w:sz w:val="26"/>
          <w:szCs w:val="26"/>
        </w:rPr>
        <w:t xml:space="preserve"> Oc</w:t>
      </w:r>
      <w:r w:rsidR="00AF7269">
        <w:rPr>
          <w:color w:val="4F81BD" w:themeColor="accent1"/>
          <w:sz w:val="26"/>
          <w:szCs w:val="26"/>
        </w:rPr>
        <w:t>t</w:t>
      </w:r>
      <w:r>
        <w:rPr>
          <w:color w:val="4F81BD" w:themeColor="accent1"/>
          <w:sz w:val="26"/>
          <w:szCs w:val="26"/>
        </w:rPr>
        <w:t>ober 2020</w:t>
      </w:r>
    </w:p>
    <w:p w:rsidR="00940035" w:rsidRPr="00940035" w:rsidRDefault="00940035" w:rsidP="00940035"/>
    <w:p w:rsidR="00CE53F6" w:rsidRPr="008E0FFB" w:rsidRDefault="00CE53F6" w:rsidP="00347B73">
      <w:pPr>
        <w:jc w:val="both"/>
      </w:pPr>
      <w:r w:rsidRPr="008E0FFB">
        <w:t xml:space="preserve">This </w:t>
      </w:r>
      <w:r w:rsidR="00123773">
        <w:t xml:space="preserve">updated </w:t>
      </w:r>
      <w:r w:rsidRPr="008E0FFB">
        <w:t>guidance has been written by the Designated Professionals for Safeguarding Children and Children in Care, North Yorkshire and York. It aims to support local GPs and partn</w:t>
      </w:r>
      <w:r w:rsidR="00736927" w:rsidRPr="008E0FFB">
        <w:t>er agencies in relation to the Adult Health assessments of Prospective Adoptive P</w:t>
      </w:r>
      <w:r w:rsidRPr="008E0FFB">
        <w:t>arents</w:t>
      </w:r>
      <w:r w:rsidR="00736927" w:rsidRPr="008E0FFB">
        <w:t>, Connected Person Carers and F</w:t>
      </w:r>
      <w:r w:rsidRPr="008E0FFB">
        <w:t xml:space="preserve">oster </w:t>
      </w:r>
      <w:r w:rsidR="00736927" w:rsidRPr="008E0FFB">
        <w:t>C</w:t>
      </w:r>
      <w:r w:rsidRPr="008E0FFB">
        <w:t>arers.</w:t>
      </w:r>
      <w:r w:rsidR="008E0FFB" w:rsidRPr="008E0FFB">
        <w:t xml:space="preserve"> It </w:t>
      </w:r>
      <w:r w:rsidRPr="008E0FFB">
        <w:t>is subject to change in line with any new guidance from NHS E/I, the Royal Colleges and the government.</w:t>
      </w:r>
    </w:p>
    <w:p w:rsidR="00AC79D9" w:rsidRDefault="00AC79D9" w:rsidP="00347B73">
      <w:pPr>
        <w:pStyle w:val="Heading2"/>
        <w:jc w:val="both"/>
      </w:pPr>
      <w:r>
        <w:t>Key Points</w:t>
      </w:r>
    </w:p>
    <w:p w:rsidR="00123773" w:rsidRDefault="00123773" w:rsidP="00347B73">
      <w:pPr>
        <w:jc w:val="both"/>
      </w:pPr>
      <w:r>
        <w:t>At the beginning of the COVID 19 Pandemic</w:t>
      </w:r>
      <w:r w:rsidR="00AF7269">
        <w:t>,</w:t>
      </w:r>
      <w:r w:rsidR="00BE3279">
        <w:t xml:space="preserve"> the Designated Professionals </w:t>
      </w:r>
      <w:r>
        <w:t xml:space="preserve">provided advice on how AH medicals could be provided virtually. Since then </w:t>
      </w:r>
      <w:r w:rsidRPr="00783C22">
        <w:rPr>
          <w:b/>
        </w:rPr>
        <w:t>we have received guidance that</w:t>
      </w:r>
      <w:r>
        <w:t xml:space="preserve"> </w:t>
      </w:r>
      <w:r w:rsidRPr="00783C22">
        <w:rPr>
          <w:b/>
        </w:rPr>
        <w:t>although the majority of the A</w:t>
      </w:r>
      <w:r w:rsidR="00AF7269" w:rsidRPr="00783C22">
        <w:rPr>
          <w:b/>
        </w:rPr>
        <w:t xml:space="preserve">dult </w:t>
      </w:r>
      <w:r w:rsidRPr="00783C22">
        <w:rPr>
          <w:b/>
        </w:rPr>
        <w:t>H</w:t>
      </w:r>
      <w:r w:rsidR="00AF7269" w:rsidRPr="00783C22">
        <w:rPr>
          <w:b/>
        </w:rPr>
        <w:t>ealth</w:t>
      </w:r>
      <w:r w:rsidRPr="00783C22">
        <w:rPr>
          <w:b/>
        </w:rPr>
        <w:t xml:space="preserve"> </w:t>
      </w:r>
      <w:r w:rsidR="00AF7269" w:rsidRPr="00783C22">
        <w:rPr>
          <w:b/>
        </w:rPr>
        <w:t>assessment can be completed</w:t>
      </w:r>
      <w:r w:rsidRPr="00783C22">
        <w:rPr>
          <w:b/>
        </w:rPr>
        <w:t xml:space="preserve"> virtually</w:t>
      </w:r>
      <w:r w:rsidR="00AF7269" w:rsidRPr="00783C22">
        <w:rPr>
          <w:b/>
        </w:rPr>
        <w:t>,</w:t>
      </w:r>
      <w:r w:rsidRPr="00783C22">
        <w:rPr>
          <w:b/>
        </w:rPr>
        <w:t xml:space="preserve"> there is a requirement for a recent height, weight, blood pressure </w:t>
      </w:r>
      <w:r w:rsidR="00783C22">
        <w:rPr>
          <w:b/>
        </w:rPr>
        <w:t xml:space="preserve">check </w:t>
      </w:r>
      <w:r w:rsidRPr="00783C22">
        <w:rPr>
          <w:b/>
        </w:rPr>
        <w:t>and urinalysis to be completed.</w:t>
      </w:r>
      <w:r>
        <w:t xml:space="preserve"> We have also worked with the Clinical Chair of North Yorkshir</w:t>
      </w:r>
      <w:r w:rsidR="00AF7269">
        <w:t>e CCG to develop an adapted F</w:t>
      </w:r>
      <w:r>
        <w:t>orm</w:t>
      </w:r>
      <w:r w:rsidR="00AF7269">
        <w:t xml:space="preserve"> AH</w:t>
      </w:r>
      <w:r>
        <w:t xml:space="preserve"> which, apart from the 4 components mentioned above, allows the physical examination to be replaced by a thorough </w:t>
      </w:r>
      <w:r w:rsidR="00AF7269">
        <w:t>systems review</w:t>
      </w:r>
      <w:r>
        <w:t>.</w:t>
      </w:r>
    </w:p>
    <w:p w:rsidR="00123773" w:rsidRPr="0038742E" w:rsidRDefault="00123773" w:rsidP="00123773">
      <w:pPr>
        <w:jc w:val="both"/>
        <w:rPr>
          <w:strike/>
          <w:color w:val="FF0000"/>
        </w:rPr>
      </w:pPr>
      <w:r>
        <w:t>If the GP chooses to carry out the assessment virtually rather than face to face</w:t>
      </w:r>
      <w:r w:rsidR="00AF7269">
        <w:t>,</w:t>
      </w:r>
      <w:r>
        <w:t xml:space="preserve"> the steps</w:t>
      </w:r>
      <w:r w:rsidR="00AF7269">
        <w:t xml:space="preserve"> for the GP are: </w:t>
      </w:r>
      <w:r w:rsidRPr="0038742E">
        <w:rPr>
          <w:strike/>
          <w:color w:val="FF0000"/>
        </w:rPr>
        <w:t xml:space="preserve"> </w:t>
      </w:r>
    </w:p>
    <w:p w:rsidR="00123773" w:rsidRDefault="00AF7269" w:rsidP="00123773">
      <w:pPr>
        <w:pStyle w:val="ListParagraph"/>
        <w:numPr>
          <w:ilvl w:val="0"/>
          <w:numId w:val="13"/>
        </w:numPr>
        <w:jc w:val="both"/>
      </w:pPr>
      <w:r>
        <w:t>To r</w:t>
      </w:r>
      <w:r w:rsidR="00123773">
        <w:t>eview the applicant’s medical record</w:t>
      </w:r>
      <w:r w:rsidR="00783C22">
        <w:t>,</w:t>
      </w:r>
    </w:p>
    <w:p w:rsidR="00123773" w:rsidRDefault="00AF7269" w:rsidP="00123773">
      <w:pPr>
        <w:pStyle w:val="ListParagraph"/>
        <w:numPr>
          <w:ilvl w:val="0"/>
          <w:numId w:val="13"/>
        </w:numPr>
        <w:jc w:val="both"/>
      </w:pPr>
      <w:r>
        <w:t>To r</w:t>
      </w:r>
      <w:r w:rsidR="0038742E">
        <w:t>eview</w:t>
      </w:r>
      <w:r w:rsidR="00123773">
        <w:t xml:space="preserve"> the health form completed by the applicant (Part B</w:t>
      </w:r>
      <w:r w:rsidR="0038742E">
        <w:t xml:space="preserve"> </w:t>
      </w:r>
      <w:r>
        <w:t>of Form AH</w:t>
      </w:r>
      <w:r w:rsidR="00123773">
        <w:t>)</w:t>
      </w:r>
      <w:r w:rsidR="00783C22">
        <w:t>,</w:t>
      </w:r>
    </w:p>
    <w:p w:rsidR="00123773" w:rsidRDefault="00AF7269" w:rsidP="00123773">
      <w:pPr>
        <w:pStyle w:val="ListParagraph"/>
        <w:numPr>
          <w:ilvl w:val="0"/>
          <w:numId w:val="13"/>
        </w:numPr>
        <w:jc w:val="both"/>
      </w:pPr>
      <w:r>
        <w:t>To c</w:t>
      </w:r>
      <w:r w:rsidR="00123773">
        <w:t>heck if the</w:t>
      </w:r>
      <w:r w:rsidR="009F1450">
        <w:t xml:space="preserve"> applicant has had their height</w:t>
      </w:r>
      <w:r w:rsidR="00123773">
        <w:t>,</w:t>
      </w:r>
      <w:r w:rsidR="009F1450">
        <w:t xml:space="preserve"> </w:t>
      </w:r>
      <w:r w:rsidR="00123773">
        <w:t>weight, BP and urinalysis measured in last 3 months</w:t>
      </w:r>
      <w:r>
        <w:t>,</w:t>
      </w:r>
      <w:r w:rsidR="00123773">
        <w:t xml:space="preserve"> and if not arranges these</w:t>
      </w:r>
      <w:r w:rsidR="00783C22">
        <w:t xml:space="preserve"> (N.B. a home BP machine could be used to check BP),</w:t>
      </w:r>
    </w:p>
    <w:p w:rsidR="00AC79D9" w:rsidRPr="008E0FFB" w:rsidRDefault="00123773" w:rsidP="00347B73">
      <w:pPr>
        <w:pStyle w:val="ListParagraph"/>
        <w:numPr>
          <w:ilvl w:val="0"/>
          <w:numId w:val="13"/>
        </w:numPr>
        <w:jc w:val="both"/>
      </w:pPr>
      <w:r>
        <w:t xml:space="preserve">Carries out a </w:t>
      </w:r>
      <w:r w:rsidR="00AC79D9" w:rsidRPr="008E0FFB">
        <w:t>virtual consultation (</w:t>
      </w:r>
      <w:r>
        <w:t>video is the preferred mode</w:t>
      </w:r>
      <w:r w:rsidR="00AC79D9" w:rsidRPr="008E0FFB">
        <w:t>)</w:t>
      </w:r>
      <w:r w:rsidR="00736927" w:rsidRPr="008E0FFB">
        <w:t>.</w:t>
      </w:r>
    </w:p>
    <w:p w:rsidR="00AC79D9" w:rsidRDefault="008E0FFB" w:rsidP="00347B73">
      <w:pPr>
        <w:pStyle w:val="Heading2"/>
        <w:jc w:val="both"/>
      </w:pPr>
      <w:r>
        <w:t>Back</w:t>
      </w:r>
      <w:r w:rsidR="00AC79D9">
        <w:t>ground</w:t>
      </w:r>
    </w:p>
    <w:p w:rsidR="00F943D2" w:rsidRDefault="00AC79D9" w:rsidP="00123773">
      <w:pPr>
        <w:jc w:val="both"/>
      </w:pPr>
      <w:r w:rsidRPr="003803A5">
        <w:t>Nationally</w:t>
      </w:r>
      <w:r w:rsidR="003803A5" w:rsidRPr="003803A5">
        <w:t>,</w:t>
      </w:r>
      <w:r w:rsidRPr="003803A5">
        <w:t xml:space="preserve"> it</w:t>
      </w:r>
      <w:r w:rsidR="00736927" w:rsidRPr="003803A5">
        <w:t xml:space="preserve"> has been recognised that the CO</w:t>
      </w:r>
      <w:r w:rsidRPr="003803A5">
        <w:t>VID</w:t>
      </w:r>
      <w:r w:rsidR="00736927" w:rsidRPr="003803A5">
        <w:t>-</w:t>
      </w:r>
      <w:r w:rsidRPr="003803A5">
        <w:t>19 pandemic could result in an inc</w:t>
      </w:r>
      <w:r w:rsidR="005A3A55" w:rsidRPr="003803A5">
        <w:t>reased need for children to be Looked A</w:t>
      </w:r>
      <w:r w:rsidR="003803A5">
        <w:t>fter. S</w:t>
      </w:r>
      <w:r w:rsidRPr="003803A5">
        <w:t>adly some children may be</w:t>
      </w:r>
      <w:r w:rsidR="003803A5">
        <w:t>come</w:t>
      </w:r>
      <w:r w:rsidRPr="003803A5">
        <w:t xml:space="preserve"> orphaned and require </w:t>
      </w:r>
      <w:r w:rsidR="003803A5">
        <w:t xml:space="preserve">long term foster care or </w:t>
      </w:r>
      <w:r w:rsidRPr="003803A5">
        <w:t>adoption. This means</w:t>
      </w:r>
      <w:r w:rsidR="005A3A55" w:rsidRPr="003803A5">
        <w:t xml:space="preserve"> </w:t>
      </w:r>
      <w:r w:rsidR="000257D1">
        <w:t xml:space="preserve">that </w:t>
      </w:r>
      <w:r w:rsidR="005A3A55" w:rsidRPr="003803A5">
        <w:t>the need for adults to become Foster Carers and Adoptive P</w:t>
      </w:r>
      <w:r w:rsidRPr="003803A5">
        <w:t>arents is greater</w:t>
      </w:r>
      <w:r w:rsidR="005A3A55" w:rsidRPr="003803A5">
        <w:t xml:space="preserve"> than ever. The combination of </w:t>
      </w:r>
      <w:r w:rsidRPr="003803A5">
        <w:t>the NHS being under pressure from managing the pandemic</w:t>
      </w:r>
      <w:r w:rsidR="00416BC2">
        <w:t>,</w:t>
      </w:r>
      <w:r w:rsidRPr="003803A5">
        <w:t xml:space="preserve"> and the need to reduce the risk of transmission of the virus</w:t>
      </w:r>
      <w:r w:rsidR="00416BC2">
        <w:t>,</w:t>
      </w:r>
      <w:r w:rsidRPr="003803A5">
        <w:t xml:space="preserve"> means </w:t>
      </w:r>
      <w:r w:rsidR="005A3A55" w:rsidRPr="003803A5">
        <w:t xml:space="preserve">that </w:t>
      </w:r>
      <w:r w:rsidRPr="003803A5">
        <w:t>health professional</w:t>
      </w:r>
      <w:r w:rsidR="005A3A55" w:rsidRPr="003803A5">
        <w:t>s are only carrying out face-to-</w:t>
      </w:r>
      <w:r w:rsidR="0038742E">
        <w:t>face</w:t>
      </w:r>
      <w:r w:rsidR="00416BC2">
        <w:t xml:space="preserve"> appointments when they are clinically indicated and the benefits outweigh the risks. </w:t>
      </w:r>
      <w:r w:rsidR="00123773">
        <w:t xml:space="preserve"> </w:t>
      </w:r>
    </w:p>
    <w:p w:rsidR="00AC79D9" w:rsidRPr="00F943D2" w:rsidRDefault="00123773" w:rsidP="00123773">
      <w:pPr>
        <w:jc w:val="both"/>
        <w:rPr>
          <w:color w:val="FF0000"/>
        </w:rPr>
      </w:pPr>
      <w:r>
        <w:t>The North Yorkshire and York Designated professionals have worked with the Clinical Lead for the North Yorkshire CCG to develop a process that allows the majority of the</w:t>
      </w:r>
      <w:r w:rsidR="00416BC2">
        <w:t xml:space="preserve"> Adult Health</w:t>
      </w:r>
      <w:r>
        <w:t xml:space="preserve"> assessment</w:t>
      </w:r>
      <w:r w:rsidR="00416BC2">
        <w:t>s</w:t>
      </w:r>
      <w:r>
        <w:t xml:space="preserve"> to be carried out virtually. This has required significant </w:t>
      </w:r>
      <w:r w:rsidR="00CB0E56">
        <w:t>amendments</w:t>
      </w:r>
      <w:r w:rsidR="00F943D2">
        <w:t xml:space="preserve"> to the standard C</w:t>
      </w:r>
      <w:r w:rsidR="00416BC2">
        <w:t>oramBAAF Form</w:t>
      </w:r>
      <w:r w:rsidR="00F943D2">
        <w:rPr>
          <w:color w:val="FF0000"/>
        </w:rPr>
        <w:t xml:space="preserve"> </w:t>
      </w:r>
      <w:r>
        <w:t>AH</w:t>
      </w:r>
      <w:r w:rsidR="00F943D2">
        <w:t>.</w:t>
      </w:r>
      <w:r>
        <w:t xml:space="preserve"> These amendments </w:t>
      </w:r>
      <w:r w:rsidR="00F943D2">
        <w:t>have been approved by Coram</w:t>
      </w:r>
      <w:r w:rsidR="00416BC2">
        <w:t>BAAF.</w:t>
      </w:r>
    </w:p>
    <w:p w:rsidR="00AC79D9" w:rsidRPr="000257D1" w:rsidRDefault="00AC79D9" w:rsidP="00347B73">
      <w:pPr>
        <w:pStyle w:val="Heading2"/>
        <w:jc w:val="both"/>
      </w:pPr>
      <w:r w:rsidRPr="000257D1">
        <w:t>Respon</w:t>
      </w:r>
      <w:r w:rsidR="005665B0" w:rsidRPr="000257D1">
        <w:t>se in North Yorkshire and York during the COVID-19</w:t>
      </w:r>
      <w:r w:rsidRPr="000257D1">
        <w:t xml:space="preserve"> Pandemic</w:t>
      </w:r>
    </w:p>
    <w:p w:rsidR="00317DEE" w:rsidRDefault="00AC79D9" w:rsidP="00347B73">
      <w:pPr>
        <w:jc w:val="both"/>
      </w:pPr>
      <w:r w:rsidRPr="000257D1">
        <w:t>Following an email excha</w:t>
      </w:r>
      <w:r w:rsidR="005665B0" w:rsidRPr="000257D1">
        <w:t xml:space="preserve">nge with Dr Charles Parker and </w:t>
      </w:r>
      <w:r w:rsidRPr="000257D1">
        <w:t>Dr Andrew Lee</w:t>
      </w:r>
      <w:r w:rsidR="008E6166" w:rsidRPr="000257D1">
        <w:t xml:space="preserve">, and discussions with colleagues in our </w:t>
      </w:r>
      <w:r w:rsidR="00C609BF">
        <w:t>Local A</w:t>
      </w:r>
      <w:r w:rsidR="008E6166" w:rsidRPr="000257D1">
        <w:t>uthorities</w:t>
      </w:r>
      <w:r w:rsidR="005665B0" w:rsidRPr="000257D1">
        <w:t>, it has been</w:t>
      </w:r>
      <w:r w:rsidRPr="000257D1">
        <w:t xml:space="preserve"> agreed that i</w:t>
      </w:r>
      <w:r w:rsidR="008E6166" w:rsidRPr="000257D1">
        <w:t>n North Yorks</w:t>
      </w:r>
      <w:r w:rsidR="005665B0" w:rsidRPr="000257D1">
        <w:t>hire</w:t>
      </w:r>
      <w:r w:rsidR="008E6166" w:rsidRPr="000257D1">
        <w:t xml:space="preserve"> and York</w:t>
      </w:r>
      <w:r w:rsidR="005665B0" w:rsidRPr="000257D1">
        <w:t>,</w:t>
      </w:r>
      <w:r w:rsidR="008E6166" w:rsidRPr="000257D1">
        <w:t xml:space="preserve"> </w:t>
      </w:r>
      <w:r w:rsidR="005665B0" w:rsidRPr="000257D1">
        <w:t>when</w:t>
      </w:r>
      <w:r w:rsidRPr="000257D1">
        <w:t xml:space="preserve"> GPs</w:t>
      </w:r>
      <w:r w:rsidR="005665B0" w:rsidRPr="000257D1">
        <w:t xml:space="preserve"> do not feel able to offer face-</w:t>
      </w:r>
      <w:r w:rsidRPr="000257D1">
        <w:t>to</w:t>
      </w:r>
      <w:r w:rsidR="005665B0" w:rsidRPr="000257D1">
        <w:t>-</w:t>
      </w:r>
      <w:r w:rsidRPr="000257D1">
        <w:t xml:space="preserve">face appointments </w:t>
      </w:r>
      <w:r w:rsidR="008E6166" w:rsidRPr="000257D1">
        <w:t>for AH assessments</w:t>
      </w:r>
      <w:r w:rsidR="005665B0" w:rsidRPr="000257D1">
        <w:t>,</w:t>
      </w:r>
      <w:r w:rsidR="008E6166" w:rsidRPr="000257D1">
        <w:t xml:space="preserve"> </w:t>
      </w:r>
      <w:r w:rsidRPr="000257D1">
        <w:t xml:space="preserve">there is the option to </w:t>
      </w:r>
      <w:r w:rsidR="00123773">
        <w:t>follow th</w:t>
      </w:r>
      <w:r w:rsidR="00CB0E56">
        <w:t>is virtual consultation process</w:t>
      </w:r>
      <w:r w:rsidR="00416BC2">
        <w:t xml:space="preserve"> with prospective carers, as</w:t>
      </w:r>
      <w:r w:rsidR="00CB0E56">
        <w:t xml:space="preserve"> outlined above.</w:t>
      </w:r>
      <w:r w:rsidR="00123773">
        <w:t xml:space="preserve"> </w:t>
      </w:r>
    </w:p>
    <w:p w:rsidR="00AC79D9" w:rsidRPr="000257D1" w:rsidRDefault="009368FC" w:rsidP="00347B73">
      <w:pPr>
        <w:jc w:val="both"/>
      </w:pPr>
      <w:r w:rsidRPr="000257D1">
        <w:t>This will result in one of two</w:t>
      </w:r>
      <w:r w:rsidR="00AC79D9" w:rsidRPr="000257D1">
        <w:t xml:space="preserve"> outcomes;</w:t>
      </w:r>
    </w:p>
    <w:p w:rsidR="009368FC" w:rsidRPr="000257D1" w:rsidRDefault="009368FC" w:rsidP="00347B73">
      <w:pPr>
        <w:pStyle w:val="ListParagraph"/>
        <w:numPr>
          <w:ilvl w:val="0"/>
          <w:numId w:val="1"/>
        </w:numPr>
        <w:jc w:val="both"/>
      </w:pPr>
      <w:r w:rsidRPr="000257D1">
        <w:t xml:space="preserve">The GP feels they have gathered sufficient information to </w:t>
      </w:r>
      <w:r w:rsidR="008E6166" w:rsidRPr="000257D1">
        <w:t>comment on</w:t>
      </w:r>
      <w:r w:rsidRPr="000257D1">
        <w:t xml:space="preserve"> health and lifestyle issues which may impact (now or in the future) on the applicant’s ability to care for a child. </w:t>
      </w:r>
    </w:p>
    <w:p w:rsidR="005665B0" w:rsidRPr="00C609BF" w:rsidRDefault="005665B0" w:rsidP="00347B73">
      <w:pPr>
        <w:pStyle w:val="ListParagraph"/>
        <w:jc w:val="both"/>
      </w:pPr>
    </w:p>
    <w:p w:rsidR="00CB0E56" w:rsidRDefault="009368FC" w:rsidP="00CB0E56">
      <w:pPr>
        <w:pStyle w:val="ListParagraph"/>
        <w:numPr>
          <w:ilvl w:val="0"/>
          <w:numId w:val="1"/>
        </w:numPr>
        <w:jc w:val="both"/>
      </w:pPr>
      <w:r w:rsidRPr="00C609BF">
        <w:t>The GP identifies</w:t>
      </w:r>
      <w:r w:rsidR="00AC79D9" w:rsidRPr="00C609BF">
        <w:t xml:space="preserve"> concerns that do merit</w:t>
      </w:r>
      <w:r w:rsidR="005665B0" w:rsidRPr="00C609BF">
        <w:t xml:space="preserve"> further exploration that </w:t>
      </w:r>
      <w:r w:rsidR="00AC79D9" w:rsidRPr="00C609BF">
        <w:t>require a physical examinat</w:t>
      </w:r>
      <w:r w:rsidR="00123773">
        <w:t>ion. As the majority of the assessment will have been carried out virtually</w:t>
      </w:r>
      <w:r w:rsidR="00416BC2">
        <w:t>,</w:t>
      </w:r>
      <w:r w:rsidR="00123773">
        <w:t xml:space="preserve"> </w:t>
      </w:r>
      <w:r w:rsidR="00416BC2">
        <w:t>any face-to-face appointment for an examination</w:t>
      </w:r>
      <w:r w:rsidR="00123773">
        <w:t xml:space="preserve"> should be a shorter</w:t>
      </w:r>
      <w:r w:rsidR="00416BC2">
        <w:t xml:space="preserve"> than would previously have been required, as the past medical history and symptom review will have already been reviewed. </w:t>
      </w:r>
    </w:p>
    <w:p w:rsidR="00A20924" w:rsidRPr="00783C22" w:rsidRDefault="00A20924" w:rsidP="009F1450">
      <w:pPr>
        <w:jc w:val="both"/>
        <w:rPr>
          <w:b/>
        </w:rPr>
      </w:pPr>
      <w:r w:rsidRPr="00783C22">
        <w:rPr>
          <w:b/>
        </w:rPr>
        <w:t xml:space="preserve">The ‘Form AH for use in North Yorkshire &amp; Vale of York CCGs only’ has been updated to highlight that height, </w:t>
      </w:r>
      <w:proofErr w:type="gramStart"/>
      <w:r w:rsidRPr="00783C22">
        <w:rPr>
          <w:b/>
        </w:rPr>
        <w:t>weight,</w:t>
      </w:r>
      <w:proofErr w:type="gramEnd"/>
      <w:r w:rsidRPr="00783C22">
        <w:rPr>
          <w:b/>
        </w:rPr>
        <w:t xml:space="preserve"> BP and urinalysis are essential requirements in order for a carer’s application to proceed. </w:t>
      </w:r>
    </w:p>
    <w:p w:rsidR="00783C22" w:rsidRDefault="00783C22" w:rsidP="009F1450">
      <w:pPr>
        <w:jc w:val="both"/>
      </w:pPr>
    </w:p>
    <w:p w:rsidR="00CB0E56" w:rsidRDefault="00A20924" w:rsidP="009F1450">
      <w:pPr>
        <w:jc w:val="both"/>
      </w:pPr>
      <w:r>
        <w:t>Th</w:t>
      </w:r>
      <w:r w:rsidR="00CB0E56">
        <w:t>ank you for contributing to this important work at this difficult time.</w:t>
      </w:r>
    </w:p>
    <w:p w:rsidR="000B463B" w:rsidRPr="00C609BF" w:rsidRDefault="00CE53F6" w:rsidP="009F1450">
      <w:pPr>
        <w:jc w:val="both"/>
      </w:pPr>
      <w:r w:rsidRPr="00C609BF">
        <w:t>We hope this guidance is helpful but if you have any q</w:t>
      </w:r>
      <w:r w:rsidR="000B463B" w:rsidRPr="00C609BF">
        <w:t>uestions please cont</w:t>
      </w:r>
      <w:r w:rsidRPr="00C609BF">
        <w:t xml:space="preserve">act either </w:t>
      </w:r>
      <w:hyperlink r:id="rId8" w:history="1">
        <w:r w:rsidRPr="00CB0E56">
          <w:rPr>
            <w:rStyle w:val="Hyperlink"/>
            <w:color w:val="auto"/>
          </w:rPr>
          <w:t>Natalie.Lyth@nhs.net</w:t>
        </w:r>
      </w:hyperlink>
      <w:r w:rsidRPr="00C609BF">
        <w:t xml:space="preserve"> or </w:t>
      </w:r>
      <w:hyperlink r:id="rId9" w:history="1">
        <w:r w:rsidR="000B463B" w:rsidRPr="00CB0E56">
          <w:rPr>
            <w:rStyle w:val="Hyperlink"/>
            <w:color w:val="auto"/>
          </w:rPr>
          <w:t>s.snowden@nhs.net</w:t>
        </w:r>
      </w:hyperlink>
      <w:r w:rsidR="00783C22">
        <w:t xml:space="preserve"> (Designated Doctors for Safeguarding Children and Children in Care, Vale of York &amp; North Yorkshire CCGs). </w:t>
      </w:r>
    </w:p>
    <w:sectPr w:rsidR="000B463B" w:rsidRPr="00C609BF" w:rsidSect="00317DEE">
      <w:footerReference w:type="default" r:id="rId10"/>
      <w:pgSz w:w="11906" w:h="16838"/>
      <w:pgMar w:top="68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88" w:rsidRDefault="00D32488" w:rsidP="00CE53F6">
      <w:pPr>
        <w:spacing w:after="0" w:line="240" w:lineRule="auto"/>
      </w:pPr>
      <w:r>
        <w:separator/>
      </w:r>
    </w:p>
  </w:endnote>
  <w:endnote w:type="continuationSeparator" w:id="0">
    <w:p w:rsidR="00D32488" w:rsidRDefault="00D32488" w:rsidP="00CE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F6" w:rsidRDefault="00CB0E56">
    <w:pPr>
      <w:pStyle w:val="Footer"/>
    </w:pPr>
    <w:r>
      <w:t>Version 2.0 0</w:t>
    </w:r>
    <w:r w:rsidR="003A0F64">
      <w:t>6</w:t>
    </w:r>
    <w:r>
      <w:t>/10</w:t>
    </w:r>
    <w:r w:rsidR="00CE53F6">
      <w:t>/2020</w:t>
    </w:r>
    <w:r w:rsidR="00C609BF">
      <w:t xml:space="preserve"> Natalie Lyth &amp; Sarah Snowden, Designated Drs for North Yorkshire &amp; York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88" w:rsidRDefault="00D32488" w:rsidP="00CE53F6">
      <w:pPr>
        <w:spacing w:after="0" w:line="240" w:lineRule="auto"/>
      </w:pPr>
      <w:r>
        <w:separator/>
      </w:r>
    </w:p>
  </w:footnote>
  <w:footnote w:type="continuationSeparator" w:id="0">
    <w:p w:rsidR="00D32488" w:rsidRDefault="00D32488" w:rsidP="00CE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4EC"/>
    <w:multiLevelType w:val="hybridMultilevel"/>
    <w:tmpl w:val="8D9AB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30C8"/>
    <w:multiLevelType w:val="hybridMultilevel"/>
    <w:tmpl w:val="2304D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1DAE"/>
    <w:multiLevelType w:val="hybridMultilevel"/>
    <w:tmpl w:val="AF84D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371D"/>
    <w:multiLevelType w:val="hybridMultilevel"/>
    <w:tmpl w:val="0CD0E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D4F89"/>
    <w:multiLevelType w:val="hybridMultilevel"/>
    <w:tmpl w:val="17EAB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150"/>
    <w:multiLevelType w:val="hybridMultilevel"/>
    <w:tmpl w:val="129C5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843FA"/>
    <w:multiLevelType w:val="hybridMultilevel"/>
    <w:tmpl w:val="113C7E70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0B53EA"/>
    <w:multiLevelType w:val="hybridMultilevel"/>
    <w:tmpl w:val="49860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17E21"/>
    <w:multiLevelType w:val="hybridMultilevel"/>
    <w:tmpl w:val="06DA3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691556"/>
    <w:multiLevelType w:val="hybridMultilevel"/>
    <w:tmpl w:val="DD664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7525D"/>
    <w:multiLevelType w:val="hybridMultilevel"/>
    <w:tmpl w:val="E312C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27877"/>
    <w:multiLevelType w:val="hybridMultilevel"/>
    <w:tmpl w:val="9FFC3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B6EBE"/>
    <w:multiLevelType w:val="hybridMultilevel"/>
    <w:tmpl w:val="5ED8E4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D9"/>
    <w:rsid w:val="000257D1"/>
    <w:rsid w:val="000B463B"/>
    <w:rsid w:val="00123773"/>
    <w:rsid w:val="0013523A"/>
    <w:rsid w:val="00304D3B"/>
    <w:rsid w:val="00317DEE"/>
    <w:rsid w:val="00347B73"/>
    <w:rsid w:val="003803A5"/>
    <w:rsid w:val="0038742E"/>
    <w:rsid w:val="003A0F64"/>
    <w:rsid w:val="00416BC2"/>
    <w:rsid w:val="00477B26"/>
    <w:rsid w:val="005665B0"/>
    <w:rsid w:val="005A3A55"/>
    <w:rsid w:val="006733DC"/>
    <w:rsid w:val="006A2E20"/>
    <w:rsid w:val="00715998"/>
    <w:rsid w:val="00736927"/>
    <w:rsid w:val="00756C01"/>
    <w:rsid w:val="00770213"/>
    <w:rsid w:val="0078077A"/>
    <w:rsid w:val="00783C22"/>
    <w:rsid w:val="007D0F77"/>
    <w:rsid w:val="008E0FFB"/>
    <w:rsid w:val="008E6166"/>
    <w:rsid w:val="00910325"/>
    <w:rsid w:val="009368FC"/>
    <w:rsid w:val="00940035"/>
    <w:rsid w:val="009C4954"/>
    <w:rsid w:val="009F1450"/>
    <w:rsid w:val="00A20924"/>
    <w:rsid w:val="00A245CE"/>
    <w:rsid w:val="00A661D4"/>
    <w:rsid w:val="00AC79D9"/>
    <w:rsid w:val="00AF7269"/>
    <w:rsid w:val="00B84E18"/>
    <w:rsid w:val="00B91721"/>
    <w:rsid w:val="00BC05BD"/>
    <w:rsid w:val="00BE3279"/>
    <w:rsid w:val="00C609BF"/>
    <w:rsid w:val="00CB0E56"/>
    <w:rsid w:val="00CE53F6"/>
    <w:rsid w:val="00CF5D27"/>
    <w:rsid w:val="00D32488"/>
    <w:rsid w:val="00DB0E04"/>
    <w:rsid w:val="00DC444B"/>
    <w:rsid w:val="00DF3C08"/>
    <w:rsid w:val="00EF05D1"/>
    <w:rsid w:val="00EF5B67"/>
    <w:rsid w:val="00F04B07"/>
    <w:rsid w:val="00F8763C"/>
    <w:rsid w:val="00F943D2"/>
    <w:rsid w:val="00FF20E9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7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F6"/>
  </w:style>
  <w:style w:type="paragraph" w:styleId="Footer">
    <w:name w:val="footer"/>
    <w:basedOn w:val="Normal"/>
    <w:link w:val="Foot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F6"/>
  </w:style>
  <w:style w:type="paragraph" w:styleId="BalloonText">
    <w:name w:val="Balloon Text"/>
    <w:basedOn w:val="Normal"/>
    <w:link w:val="BalloonTextChar"/>
    <w:uiPriority w:val="99"/>
    <w:semiHidden/>
    <w:unhideWhenUsed/>
    <w:rsid w:val="0034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7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F6"/>
  </w:style>
  <w:style w:type="paragraph" w:styleId="Footer">
    <w:name w:val="footer"/>
    <w:basedOn w:val="Normal"/>
    <w:link w:val="Foot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F6"/>
  </w:style>
  <w:style w:type="paragraph" w:styleId="BalloonText">
    <w:name w:val="Balloon Text"/>
    <w:basedOn w:val="Normal"/>
    <w:link w:val="BalloonTextChar"/>
    <w:uiPriority w:val="99"/>
    <w:semiHidden/>
    <w:unhideWhenUsed/>
    <w:rsid w:val="0034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Lyth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snowde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Lyth Natalie [RCD]</dc:creator>
  <cp:lastModifiedBy>Griffiths, Janette</cp:lastModifiedBy>
  <cp:revision>2</cp:revision>
  <dcterms:created xsi:type="dcterms:W3CDTF">2020-10-14T15:34:00Z</dcterms:created>
  <dcterms:modified xsi:type="dcterms:W3CDTF">2020-10-14T15:34:00Z</dcterms:modified>
</cp:coreProperties>
</file>