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01" w:rsidRDefault="00082201" w:rsidP="00082201">
      <w:pPr>
        <w:spacing w:line="276" w:lineRule="auto"/>
        <w:rPr>
          <w:rFonts w:ascii="Arial" w:hAnsi="Arial" w:cs="Arial"/>
          <w:b/>
          <w:bCs/>
          <w:color w:val="FF0000"/>
          <w:sz w:val="72"/>
          <w:szCs w:val="72"/>
        </w:rPr>
      </w:pPr>
      <w:r>
        <w:rPr>
          <w:rFonts w:ascii="Arial" w:hAnsi="Arial" w:cs="Arial"/>
          <w:b/>
          <w:bCs/>
          <w:color w:val="FF0000"/>
          <w:sz w:val="72"/>
          <w:szCs w:val="72"/>
          <w:lang w:eastAsia="en-GB"/>
        </w:rPr>
        <w:t>COVID-19 update</w:t>
      </w:r>
    </w:p>
    <w:p w:rsidR="00082201" w:rsidRDefault="00082201" w:rsidP="00082201">
      <w:pPr>
        <w:spacing w:line="276" w:lineRule="auto"/>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3pm 26 June 2020</w:t>
      </w:r>
    </w:p>
    <w:p w:rsidR="00082201" w:rsidRDefault="00082201" w:rsidP="00082201">
      <w:pPr>
        <w:spacing w:line="276" w:lineRule="auto"/>
        <w:jc w:val="right"/>
        <w:rPr>
          <w:rFonts w:ascii="Arial" w:hAnsi="Arial" w:cs="Arial"/>
          <w:color w:val="FF0000"/>
          <w:sz w:val="12"/>
          <w:szCs w:val="12"/>
        </w:rPr>
      </w:pPr>
    </w:p>
    <w:p w:rsidR="00082201" w:rsidRDefault="00082201" w:rsidP="00082201">
      <w:pPr>
        <w:spacing w:line="276" w:lineRule="auto"/>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082201" w:rsidRDefault="00082201" w:rsidP="00082201">
      <w:pPr>
        <w:spacing w:line="276" w:lineRule="auto"/>
        <w:rPr>
          <w:rFonts w:ascii="Arial" w:hAnsi="Arial" w:cs="Arial"/>
          <w:color w:val="FF0000"/>
          <w:sz w:val="12"/>
          <w:szCs w:val="12"/>
          <w:lang w:eastAsia="en-GB"/>
        </w:rPr>
      </w:pPr>
    </w:p>
    <w:p w:rsidR="00082201" w:rsidRDefault="00082201" w:rsidP="00082201">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COVID-19 web page</w:t>
      </w:r>
    </w:p>
    <w:p w:rsidR="00082201" w:rsidRDefault="00082201" w:rsidP="00082201">
      <w:pPr>
        <w:pStyle w:val="ListParagraph"/>
        <w:numPr>
          <w:ilvl w:val="0"/>
          <w:numId w:val="1"/>
        </w:numPr>
        <w:spacing w:line="276" w:lineRule="auto"/>
        <w:rPr>
          <w:rFonts w:ascii="Arial" w:hAnsi="Arial" w:cs="Arial"/>
          <w:color w:val="FF0000"/>
          <w:sz w:val="28"/>
          <w:szCs w:val="28"/>
          <w:lang w:val="en-US" w:eastAsia="en-GB"/>
        </w:rPr>
      </w:pPr>
      <w:r>
        <w:rPr>
          <w:rFonts w:ascii="Arial" w:hAnsi="Arial" w:cs="Arial"/>
          <w:color w:val="FF0000"/>
          <w:sz w:val="28"/>
          <w:szCs w:val="28"/>
          <w:lang w:val="en-US" w:eastAsia="en-GB"/>
        </w:rPr>
        <w:t>Changing TIDES Project: BAME health and social care staff co-researchers</w:t>
      </w:r>
    </w:p>
    <w:p w:rsidR="00082201" w:rsidRDefault="00082201" w:rsidP="00082201">
      <w:pPr>
        <w:pStyle w:val="ListParagraph"/>
        <w:numPr>
          <w:ilvl w:val="0"/>
          <w:numId w:val="1"/>
        </w:numPr>
        <w:spacing w:line="276" w:lineRule="auto"/>
        <w:rPr>
          <w:rFonts w:ascii="Arial" w:hAnsi="Arial" w:cs="Arial"/>
          <w:color w:val="FF0000"/>
          <w:sz w:val="28"/>
          <w:szCs w:val="28"/>
          <w:lang w:val="en-US" w:eastAsia="en-GB"/>
        </w:rPr>
      </w:pPr>
      <w:r>
        <w:rPr>
          <w:rFonts w:ascii="Arial" w:hAnsi="Arial" w:cs="Arial"/>
          <w:color w:val="FF0000"/>
          <w:sz w:val="28"/>
          <w:szCs w:val="28"/>
          <w:lang w:val="en-US" w:eastAsia="en-GB"/>
        </w:rPr>
        <w:t>Patient exercise survey reveals positive lifestyle changes</w:t>
      </w:r>
    </w:p>
    <w:p w:rsidR="00082201" w:rsidRDefault="00082201" w:rsidP="00082201">
      <w:pPr>
        <w:spacing w:line="276" w:lineRule="auto"/>
        <w:rPr>
          <w:rFonts w:ascii="Arial" w:hAnsi="Arial" w:cs="Arial"/>
          <w:color w:val="000000"/>
          <w:sz w:val="12"/>
          <w:szCs w:val="12"/>
          <w:lang w:eastAsia="en-GB"/>
        </w:rPr>
      </w:pPr>
    </w:p>
    <w:p w:rsidR="00082201" w:rsidRDefault="00082201" w:rsidP="00082201">
      <w:pPr>
        <w:spacing w:line="276" w:lineRule="auto"/>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082201" w:rsidRDefault="00082201" w:rsidP="00082201">
      <w:pPr>
        <w:spacing w:line="276" w:lineRule="auto"/>
        <w:rPr>
          <w:rFonts w:ascii="Arial" w:hAnsi="Arial" w:cs="Arial"/>
          <w:color w:val="000000"/>
          <w:sz w:val="12"/>
          <w:szCs w:val="12"/>
          <w:lang w:eastAsia="en-GB"/>
        </w:rPr>
      </w:pPr>
    </w:p>
    <w:p w:rsidR="00082201" w:rsidRDefault="00082201" w:rsidP="00082201">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082201" w:rsidRDefault="00082201" w:rsidP="00082201">
      <w:pPr>
        <w:spacing w:line="276" w:lineRule="auto"/>
        <w:rPr>
          <w:rFonts w:ascii="Arial" w:hAnsi="Arial" w:cs="Arial"/>
          <w:color w:val="000000"/>
          <w:sz w:val="12"/>
          <w:szCs w:val="12"/>
          <w:lang w:eastAsia="en-GB"/>
        </w:rPr>
      </w:pPr>
    </w:p>
    <w:p w:rsidR="00082201" w:rsidRDefault="00082201" w:rsidP="00082201">
      <w:pPr>
        <w:spacing w:line="276" w:lineRule="auto"/>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082201" w:rsidRDefault="00082201" w:rsidP="00082201">
      <w:pPr>
        <w:spacing w:line="276" w:lineRule="auto"/>
        <w:rPr>
          <w:rFonts w:ascii="Arial" w:hAnsi="Arial" w:cs="Arial"/>
          <w:color w:val="FF0000"/>
          <w:sz w:val="12"/>
          <w:szCs w:val="12"/>
          <w:lang w:eastAsia="en-GB"/>
        </w:rPr>
      </w:pPr>
    </w:p>
    <w:p w:rsidR="00082201" w:rsidRDefault="00082201" w:rsidP="00082201">
      <w:pPr>
        <w:spacing w:line="276" w:lineRule="auto"/>
        <w:rPr>
          <w:rFonts w:ascii="Arial" w:hAnsi="Arial" w:cs="Arial"/>
          <w:b/>
          <w:bCs/>
          <w:color w:val="FF0000"/>
          <w:sz w:val="36"/>
          <w:szCs w:val="36"/>
        </w:rPr>
      </w:pPr>
      <w:r>
        <w:rPr>
          <w:rFonts w:ascii="Arial" w:hAnsi="Arial" w:cs="Arial"/>
          <w:b/>
          <w:bCs/>
          <w:color w:val="FF0000"/>
          <w:sz w:val="36"/>
          <w:szCs w:val="36"/>
        </w:rPr>
        <w:t>Updates to the COVID-19 web page</w:t>
      </w:r>
    </w:p>
    <w:p w:rsidR="00082201" w:rsidRDefault="00082201" w:rsidP="00082201">
      <w:pPr>
        <w:spacing w:line="276" w:lineRule="auto"/>
        <w:rPr>
          <w:rFonts w:ascii="Arial" w:hAnsi="Arial" w:cs="Arial"/>
          <w:b/>
          <w:bCs/>
          <w:color w:val="FF0000"/>
          <w:sz w:val="6"/>
          <w:szCs w:val="6"/>
        </w:rPr>
      </w:pPr>
    </w:p>
    <w:p w:rsidR="00082201" w:rsidRDefault="00082201" w:rsidP="00082201">
      <w:pPr>
        <w:shd w:val="clear" w:color="auto" w:fill="FFFFFF"/>
        <w:spacing w:line="276" w:lineRule="auto"/>
        <w:rPr>
          <w:rFonts w:ascii="Arial" w:hAnsi="Arial" w:cs="Arial"/>
          <w:color w:val="FF0000"/>
          <w:sz w:val="28"/>
          <w:szCs w:val="28"/>
          <w:lang w:eastAsia="en-GB"/>
        </w:rPr>
      </w:pPr>
      <w:r>
        <w:rPr>
          <w:rFonts w:ascii="Arial" w:hAnsi="Arial" w:cs="Arial"/>
          <w:color w:val="FF0000"/>
          <w:sz w:val="28"/>
          <w:szCs w:val="28"/>
          <w:lang w:eastAsia="en-GB"/>
        </w:rPr>
        <w:t>Useful resources</w:t>
      </w:r>
    </w:p>
    <w:p w:rsidR="00082201" w:rsidRDefault="00082201" w:rsidP="00082201">
      <w:pPr>
        <w:shd w:val="clear" w:color="auto" w:fill="FFFFFF"/>
        <w:spacing w:line="276" w:lineRule="auto"/>
        <w:rPr>
          <w:rFonts w:ascii="Arial" w:hAnsi="Arial" w:cs="Arial"/>
          <w:color w:val="0070C0"/>
          <w:sz w:val="6"/>
          <w:szCs w:val="6"/>
          <w:lang w:eastAsia="en-GB"/>
        </w:rPr>
      </w:pPr>
    </w:p>
    <w:p w:rsidR="00082201" w:rsidRDefault="00082201" w:rsidP="00082201">
      <w:pPr>
        <w:rPr>
          <w:rFonts w:ascii="Arial" w:hAnsi="Arial" w:cs="Arial"/>
          <w:color w:val="000000"/>
          <w:sz w:val="24"/>
          <w:szCs w:val="24"/>
          <w:lang w:eastAsia="en-GB"/>
        </w:rPr>
      </w:pPr>
      <w:hyperlink r:id="rId7" w:tgtFrame="_blank" w:history="1">
        <w:r>
          <w:rPr>
            <w:rStyle w:val="Hyperlink"/>
            <w:rFonts w:ascii="Arial" w:hAnsi="Arial" w:cs="Arial"/>
            <w:color w:val="0070C0"/>
            <w:sz w:val="24"/>
            <w:szCs w:val="24"/>
            <w:shd w:val="clear" w:color="auto" w:fill="FFFFFF"/>
          </w:rPr>
          <w:t>The Impact of Face Masks on Communication</w:t>
        </w:r>
      </w:hyperlink>
    </w:p>
    <w:p w:rsidR="00082201" w:rsidRDefault="00082201" w:rsidP="00082201">
      <w:pPr>
        <w:spacing w:line="276" w:lineRule="auto"/>
        <w:rPr>
          <w:rFonts w:ascii="Arial" w:hAnsi="Arial" w:cs="Arial"/>
          <w:sz w:val="6"/>
          <w:szCs w:val="6"/>
          <w:lang w:eastAsia="en-GB"/>
        </w:rPr>
      </w:pPr>
    </w:p>
    <w:p w:rsidR="00082201" w:rsidRDefault="00082201" w:rsidP="00082201">
      <w:pPr>
        <w:spacing w:line="276" w:lineRule="auto"/>
        <w:rPr>
          <w:rFonts w:ascii="Arial" w:hAnsi="Arial" w:cs="Arial"/>
          <w:b/>
          <w:bCs/>
          <w:color w:val="000000"/>
          <w:sz w:val="12"/>
          <w:szCs w:val="12"/>
          <w:lang w:eastAsia="en-GB"/>
        </w:rPr>
      </w:pPr>
    </w:p>
    <w:p w:rsidR="00082201" w:rsidRDefault="00082201" w:rsidP="00082201">
      <w:pPr>
        <w:spacing w:line="276" w:lineRule="auto"/>
        <w:rPr>
          <w:rFonts w:ascii="Arial" w:hAnsi="Arial" w:cs="Arial"/>
          <w:b/>
          <w:bCs/>
          <w:color w:val="FF0000"/>
          <w:sz w:val="36"/>
          <w:szCs w:val="36"/>
          <w:lang w:val="en-US" w:eastAsia="en-GB"/>
        </w:rPr>
      </w:pPr>
      <w:r>
        <w:rPr>
          <w:rFonts w:ascii="Arial" w:hAnsi="Arial" w:cs="Arial"/>
          <w:b/>
          <w:bCs/>
          <w:color w:val="FF0000"/>
          <w:sz w:val="36"/>
          <w:szCs w:val="36"/>
          <w:lang w:val="en-US" w:eastAsia="en-GB"/>
        </w:rPr>
        <w:t>Changing TIDES Project: BAME health and social care staff co-researchers</w:t>
      </w:r>
    </w:p>
    <w:p w:rsidR="00082201" w:rsidRDefault="00082201" w:rsidP="00082201">
      <w:pPr>
        <w:spacing w:line="276" w:lineRule="auto"/>
        <w:rPr>
          <w:rFonts w:ascii="Arial" w:hAnsi="Arial" w:cs="Arial"/>
          <w:sz w:val="12"/>
          <w:szCs w:val="12"/>
        </w:rPr>
      </w:pPr>
    </w:p>
    <w:p w:rsidR="00082201" w:rsidRDefault="00082201" w:rsidP="00082201">
      <w:pPr>
        <w:spacing w:line="276" w:lineRule="auto"/>
        <w:textAlignment w:val="baseline"/>
        <w:rPr>
          <w:rFonts w:ascii="Arial" w:hAnsi="Arial" w:cs="Arial"/>
          <w:sz w:val="24"/>
          <w:szCs w:val="24"/>
          <w:lang w:eastAsia="en-GB"/>
        </w:rPr>
      </w:pPr>
      <w:r>
        <w:rPr>
          <w:rFonts w:ascii="Arial" w:hAnsi="Arial" w:cs="Arial"/>
          <w:color w:val="000000"/>
          <w:sz w:val="24"/>
          <w:szCs w:val="24"/>
          <w:lang w:eastAsia="en-GB"/>
        </w:rPr>
        <w:t>The Changing TIDES project is looking for Black, Asian and minority ethnic healthcare and allied healthcare professionals at all levels (e.g. Healthcare Assistants up to Very Senior Management) who are interested in joining a study as co-researchers or advisory board members.</w:t>
      </w:r>
    </w:p>
    <w:p w:rsidR="00082201" w:rsidRDefault="00082201" w:rsidP="00082201">
      <w:pPr>
        <w:spacing w:line="276" w:lineRule="auto"/>
        <w:textAlignment w:val="baseline"/>
        <w:rPr>
          <w:rFonts w:ascii="Arial" w:hAnsi="Arial" w:cs="Arial"/>
          <w:b/>
          <w:bCs/>
          <w:color w:val="000000"/>
          <w:sz w:val="12"/>
          <w:szCs w:val="12"/>
          <w:lang w:eastAsia="en-GB"/>
        </w:rPr>
      </w:pPr>
    </w:p>
    <w:p w:rsidR="00082201" w:rsidRDefault="00082201" w:rsidP="00082201">
      <w:pPr>
        <w:spacing w:line="276" w:lineRule="auto"/>
        <w:textAlignment w:val="baseline"/>
        <w:rPr>
          <w:rFonts w:ascii="Arial" w:hAnsi="Arial" w:cs="Arial"/>
          <w:sz w:val="24"/>
          <w:szCs w:val="24"/>
          <w:lang w:val="en-US" w:eastAsia="en-GB"/>
        </w:rPr>
      </w:pPr>
      <w:r>
        <w:rPr>
          <w:rFonts w:ascii="Arial" w:hAnsi="Arial" w:cs="Arial"/>
          <w:color w:val="000000"/>
          <w:sz w:val="24"/>
          <w:szCs w:val="24"/>
          <w:lang w:val="en-US" w:eastAsia="en-GB"/>
        </w:rPr>
        <w:t xml:space="preserve">The ESRC-funded Changing TIDES project builds on the existing Wellcome Trust-funded </w:t>
      </w:r>
      <w:hyperlink r:id="rId8" w:history="1">
        <w:r>
          <w:rPr>
            <w:rStyle w:val="Hyperlink"/>
            <w:rFonts w:ascii="Arial" w:hAnsi="Arial" w:cs="Arial"/>
            <w:color w:val="0563C1"/>
            <w:sz w:val="24"/>
            <w:szCs w:val="24"/>
            <w:lang w:val="en-US" w:eastAsia="en-GB"/>
          </w:rPr>
          <w:t>Tackling Inequalities and Discrimination Experiences in health services (TIDES) study</w:t>
        </w:r>
      </w:hyperlink>
      <w:r>
        <w:rPr>
          <w:rFonts w:ascii="Arial" w:hAnsi="Arial" w:cs="Arial"/>
          <w:color w:val="000000"/>
          <w:sz w:val="24"/>
          <w:szCs w:val="24"/>
          <w:lang w:val="en-US" w:eastAsia="en-GB"/>
        </w:rPr>
        <w:t xml:space="preserve"> led by Professor Stephani Hatch at King’s College London. Changing TIDES </w:t>
      </w:r>
      <w:r>
        <w:rPr>
          <w:rFonts w:ascii="Arial" w:hAnsi="Arial" w:cs="Arial"/>
          <w:color w:val="000000"/>
          <w:sz w:val="24"/>
          <w:szCs w:val="24"/>
          <w:lang w:eastAsia="en-GB"/>
        </w:rPr>
        <w:t xml:space="preserve">includes representatives from the NHS England Workforce Race Equality Standard, the NHS Confederation, NHS England and NHS Improvement, and Black Thrive as collaborators. It </w:t>
      </w:r>
      <w:r>
        <w:rPr>
          <w:rFonts w:ascii="Arial" w:hAnsi="Arial" w:cs="Arial"/>
          <w:color w:val="000000"/>
          <w:sz w:val="24"/>
          <w:szCs w:val="24"/>
          <w:lang w:val="en-US" w:eastAsia="en-GB"/>
        </w:rPr>
        <w:t>aims to:</w:t>
      </w:r>
    </w:p>
    <w:p w:rsidR="00082201" w:rsidRDefault="00082201" w:rsidP="00082201">
      <w:pPr>
        <w:spacing w:line="276" w:lineRule="auto"/>
        <w:textAlignment w:val="baseline"/>
        <w:rPr>
          <w:rFonts w:ascii="Arial" w:hAnsi="Arial" w:cs="Arial"/>
          <w:color w:val="000000"/>
          <w:sz w:val="12"/>
          <w:szCs w:val="12"/>
          <w:lang w:val="en-US" w:eastAsia="en-GB"/>
        </w:rPr>
      </w:pPr>
    </w:p>
    <w:p w:rsidR="00082201" w:rsidRDefault="00082201" w:rsidP="00082201">
      <w:pPr>
        <w:pStyle w:val="ListParagraph"/>
        <w:numPr>
          <w:ilvl w:val="0"/>
          <w:numId w:val="3"/>
        </w:numPr>
        <w:spacing w:line="276" w:lineRule="auto"/>
        <w:textAlignment w:val="baseline"/>
        <w:rPr>
          <w:rFonts w:ascii="Arial" w:hAnsi="Arial" w:cs="Arial"/>
          <w:color w:val="000000"/>
          <w:sz w:val="24"/>
          <w:szCs w:val="24"/>
        </w:rPr>
      </w:pPr>
      <w:r>
        <w:rPr>
          <w:rFonts w:ascii="Arial" w:hAnsi="Arial" w:cs="Arial"/>
          <w:color w:val="000000"/>
          <w:sz w:val="24"/>
          <w:szCs w:val="24"/>
          <w:lang w:eastAsia="en-GB"/>
        </w:rPr>
        <w:t>identify ethnic inequalities in mental health and occupational outcomes amongst NHS staff.</w:t>
      </w:r>
    </w:p>
    <w:p w:rsidR="00082201" w:rsidRDefault="00082201" w:rsidP="00082201">
      <w:pPr>
        <w:pStyle w:val="ListParagraph"/>
        <w:numPr>
          <w:ilvl w:val="0"/>
          <w:numId w:val="3"/>
        </w:numPr>
        <w:spacing w:line="276" w:lineRule="auto"/>
        <w:textAlignment w:val="baseline"/>
        <w:rPr>
          <w:rFonts w:ascii="Arial" w:hAnsi="Arial" w:cs="Arial"/>
          <w:color w:val="000000"/>
          <w:sz w:val="24"/>
          <w:szCs w:val="24"/>
          <w:lang w:eastAsia="en-GB"/>
        </w:rPr>
      </w:pPr>
      <w:r>
        <w:rPr>
          <w:rFonts w:ascii="Arial" w:hAnsi="Arial" w:cs="Arial"/>
          <w:color w:val="000000"/>
          <w:sz w:val="24"/>
          <w:szCs w:val="24"/>
          <w:lang w:eastAsia="en-GB"/>
        </w:rPr>
        <w:t>understand how COVID-19 exacerbates such inequalities, and the processes through which inequalities are produced, maintained and resisted.</w:t>
      </w:r>
    </w:p>
    <w:p w:rsidR="00082201" w:rsidRDefault="00082201" w:rsidP="00082201">
      <w:pPr>
        <w:pStyle w:val="ListParagraph"/>
        <w:numPr>
          <w:ilvl w:val="0"/>
          <w:numId w:val="3"/>
        </w:numPr>
        <w:spacing w:line="276" w:lineRule="auto"/>
        <w:textAlignment w:val="baseline"/>
        <w:rPr>
          <w:rFonts w:ascii="Arial" w:hAnsi="Arial" w:cs="Arial"/>
          <w:color w:val="000000"/>
          <w:sz w:val="24"/>
          <w:szCs w:val="24"/>
          <w:lang w:eastAsia="en-GB"/>
        </w:rPr>
      </w:pPr>
      <w:r>
        <w:rPr>
          <w:rFonts w:ascii="Arial" w:hAnsi="Arial" w:cs="Arial"/>
          <w:color w:val="000000"/>
          <w:sz w:val="24"/>
          <w:szCs w:val="24"/>
          <w:lang w:eastAsia="en-GB"/>
        </w:rPr>
        <w:t>d</w:t>
      </w:r>
      <w:r>
        <w:rPr>
          <w:rFonts w:ascii="Arial" w:hAnsi="Arial" w:cs="Arial"/>
          <w:sz w:val="24"/>
          <w:szCs w:val="24"/>
          <w:lang w:eastAsia="en-GB"/>
        </w:rPr>
        <w:t>evelop a Race Equalit</w:t>
      </w:r>
      <w:r>
        <w:rPr>
          <w:rFonts w:ascii="Arial" w:hAnsi="Arial" w:cs="Arial"/>
          <w:color w:val="000000"/>
          <w:sz w:val="24"/>
          <w:szCs w:val="24"/>
          <w:lang w:eastAsia="en-GB"/>
        </w:rPr>
        <w:t>y Impact Assessment toolkit, as well as education and Virtual Reality training resources targeted at improving BAME staff experiences, retention and relevant NHS policies. </w:t>
      </w:r>
    </w:p>
    <w:p w:rsidR="00082201" w:rsidRDefault="00082201" w:rsidP="00082201">
      <w:pPr>
        <w:spacing w:line="276" w:lineRule="auto"/>
        <w:textAlignment w:val="baseline"/>
        <w:rPr>
          <w:rFonts w:ascii="Arial" w:hAnsi="Arial" w:cs="Arial"/>
          <w:color w:val="000000"/>
          <w:sz w:val="12"/>
          <w:szCs w:val="12"/>
          <w:lang w:eastAsia="en-GB"/>
        </w:rPr>
      </w:pPr>
    </w:p>
    <w:p w:rsidR="00082201" w:rsidRDefault="00082201" w:rsidP="00082201">
      <w:pPr>
        <w:spacing w:line="276" w:lineRule="auto"/>
        <w:textAlignment w:val="baseline"/>
        <w:rPr>
          <w:rFonts w:ascii="Arial" w:hAnsi="Arial" w:cs="Arial"/>
          <w:color w:val="000000"/>
          <w:sz w:val="24"/>
          <w:szCs w:val="24"/>
          <w:lang w:eastAsia="en-GB"/>
        </w:rPr>
      </w:pPr>
      <w:r>
        <w:rPr>
          <w:rFonts w:ascii="Arial" w:hAnsi="Arial" w:cs="Arial"/>
          <w:color w:val="000000"/>
          <w:sz w:val="24"/>
          <w:szCs w:val="24"/>
          <w:lang w:eastAsia="en-GB"/>
        </w:rPr>
        <w:lastRenderedPageBreak/>
        <w:t>All necessary training and</w:t>
      </w:r>
      <w:bookmarkStart w:id="0" w:name="_GoBack"/>
      <w:bookmarkEnd w:id="0"/>
      <w:r>
        <w:rPr>
          <w:rFonts w:ascii="Arial" w:hAnsi="Arial" w:cs="Arial"/>
          <w:color w:val="000000"/>
          <w:sz w:val="24"/>
          <w:szCs w:val="24"/>
          <w:lang w:eastAsia="en-GB"/>
        </w:rPr>
        <w:t xml:space="preserve"> support for the role will be provided, and individuals will be paid for their time. For more information about the roles or the study more generally, please contact </w:t>
      </w:r>
      <w:hyperlink r:id="rId9" w:history="1">
        <w:r>
          <w:rPr>
            <w:rStyle w:val="Hyperlink"/>
            <w:rFonts w:ascii="Arial" w:hAnsi="Arial" w:cs="Arial"/>
            <w:color w:val="0563C1"/>
            <w:sz w:val="24"/>
            <w:szCs w:val="24"/>
            <w:lang w:eastAsia="en-GB"/>
          </w:rPr>
          <w:t>tides@kcl.ac.uk</w:t>
        </w:r>
      </w:hyperlink>
      <w:r>
        <w:rPr>
          <w:rFonts w:ascii="Arial" w:hAnsi="Arial" w:cs="Arial"/>
          <w:sz w:val="24"/>
          <w:szCs w:val="24"/>
          <w:lang w:eastAsia="en-GB"/>
        </w:rPr>
        <w:t xml:space="preserve">. </w:t>
      </w:r>
    </w:p>
    <w:p w:rsidR="00082201" w:rsidRDefault="00082201" w:rsidP="00082201">
      <w:pPr>
        <w:rPr>
          <w:rFonts w:ascii="Arial" w:hAnsi="Arial" w:cs="Arial"/>
          <w:color w:val="000000"/>
          <w:sz w:val="24"/>
          <w:szCs w:val="24"/>
          <w:lang w:eastAsia="en-GB"/>
        </w:rPr>
      </w:pPr>
    </w:p>
    <w:p w:rsidR="00082201" w:rsidRDefault="00082201" w:rsidP="00082201">
      <w:pPr>
        <w:pStyle w:val="NormalWeb"/>
        <w:spacing w:before="0" w:beforeAutospacing="0" w:after="0" w:afterAutospacing="0" w:line="276" w:lineRule="auto"/>
        <w:rPr>
          <w:rFonts w:ascii="Arial" w:hAnsi="Arial" w:cs="Arial"/>
          <w:b/>
          <w:bCs/>
          <w:color w:val="FF0000"/>
          <w:sz w:val="36"/>
          <w:szCs w:val="36"/>
        </w:rPr>
      </w:pPr>
      <w:r>
        <w:rPr>
          <w:rFonts w:ascii="Arial" w:hAnsi="Arial" w:cs="Arial"/>
          <w:b/>
          <w:bCs/>
          <w:color w:val="FF0000"/>
          <w:sz w:val="36"/>
          <w:szCs w:val="36"/>
        </w:rPr>
        <w:t>Patient exercise survey reveals positive lifestyle changes</w:t>
      </w:r>
    </w:p>
    <w:p w:rsidR="00082201" w:rsidRDefault="00082201" w:rsidP="00082201">
      <w:pPr>
        <w:pStyle w:val="NormalWeb"/>
        <w:spacing w:before="0" w:beforeAutospacing="0" w:after="0" w:afterAutospacing="0" w:line="276" w:lineRule="auto"/>
        <w:rPr>
          <w:rFonts w:ascii="Arial" w:hAnsi="Arial" w:cs="Arial"/>
          <w:color w:val="000000"/>
          <w:sz w:val="12"/>
          <w:szCs w:val="12"/>
        </w:rPr>
      </w:pPr>
    </w:p>
    <w:p w:rsidR="00082201" w:rsidRDefault="00082201" w:rsidP="00082201">
      <w:pPr>
        <w:pStyle w:val="NormalWeb"/>
        <w:spacing w:before="0" w:beforeAutospacing="0" w:after="0" w:afterAutospacing="0" w:line="276" w:lineRule="auto"/>
        <w:rPr>
          <w:rFonts w:ascii="Arial" w:hAnsi="Arial" w:cs="Arial"/>
          <w:color w:val="000000"/>
        </w:rPr>
      </w:pPr>
      <w:r>
        <w:rPr>
          <w:rFonts w:ascii="Arial" w:hAnsi="Arial" w:cs="Arial"/>
        </w:rPr>
        <w:t>A recent survey of patients at Haxby Group's 11 surgeries has revealed a silver lining to lockdown - more than 28% of the 5,000 patients who responded, said they were exercising more. Find out how we can embrace this change to patients' behaviour to improve patient care. </w:t>
      </w:r>
      <w:hyperlink r:id="rId10" w:tgtFrame="_blank" w:history="1">
        <w:r>
          <w:rPr>
            <w:rStyle w:val="Hyperlink"/>
            <w:rFonts w:ascii="Arial" w:hAnsi="Arial" w:cs="Arial"/>
            <w:color w:val="0070C0"/>
          </w:rPr>
          <w:t>https://bjgplife.com/2020/06/08/a-covid-19-silver-lining-a-positive-impact-on-lifestyle/</w:t>
        </w:r>
      </w:hyperlink>
      <w:r>
        <w:rPr>
          <w:rFonts w:ascii="Arial" w:hAnsi="Arial" w:cs="Arial"/>
          <w:b/>
          <w:bCs/>
          <w:color w:val="0070C0"/>
        </w:rPr>
        <w:t> </w:t>
      </w:r>
    </w:p>
    <w:p w:rsidR="00322D1E" w:rsidRDefault="00322D1E"/>
    <w:sectPr w:rsidR="00322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0C1"/>
    <w:multiLevelType w:val="hybridMultilevel"/>
    <w:tmpl w:val="DD00FC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16C7F44"/>
    <w:multiLevelType w:val="hybridMultilevel"/>
    <w:tmpl w:val="5BD427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01"/>
    <w:rsid w:val="00082201"/>
    <w:rsid w:val="00322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201"/>
    <w:rPr>
      <w:color w:val="0000FF"/>
      <w:u w:val="single"/>
    </w:rPr>
  </w:style>
  <w:style w:type="paragraph" w:styleId="NormalWeb">
    <w:name w:val="Normal (Web)"/>
    <w:basedOn w:val="Normal"/>
    <w:uiPriority w:val="99"/>
    <w:semiHidden/>
    <w:unhideWhenUsed/>
    <w:rsid w:val="00082201"/>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0822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201"/>
    <w:rPr>
      <w:color w:val="0000FF"/>
      <w:u w:val="single"/>
    </w:rPr>
  </w:style>
  <w:style w:type="paragraph" w:styleId="NormalWeb">
    <w:name w:val="Normal (Web)"/>
    <w:basedOn w:val="Normal"/>
    <w:uiPriority w:val="99"/>
    <w:semiHidden/>
    <w:unhideWhenUsed/>
    <w:rsid w:val="00082201"/>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0822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2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desstudy.com/" TargetMode="External"/><Relationship Id="rId3" Type="http://schemas.microsoft.com/office/2007/relationships/stylesWithEffects" Target="stylesWithEffects.xml"/><Relationship Id="rId7" Type="http://schemas.openxmlformats.org/officeDocument/2006/relationships/hyperlink" Target="https://www.valeofyorkccg.nhs.uk/seecmsfile/?id=4128&amp;inlin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jgplife.com/2020/06/08/a-covid-19-silver-lining-a-positive-impact-on-lifestyle/" TargetMode="External"/><Relationship Id="rId4" Type="http://schemas.openxmlformats.org/officeDocument/2006/relationships/settings" Target="settings.xml"/><Relationship Id="rId9" Type="http://schemas.openxmlformats.org/officeDocument/2006/relationships/hyperlink" Target="mailto:tides@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Ellena Cressey</dc:creator>
  <cp:lastModifiedBy>Ellena Cressey</cp:lastModifiedBy>
  <cp:revision>1</cp:revision>
  <dcterms:created xsi:type="dcterms:W3CDTF">2020-06-26T14:36:00Z</dcterms:created>
  <dcterms:modified xsi:type="dcterms:W3CDTF">2020-06-26T14:36:00Z</dcterms:modified>
</cp:coreProperties>
</file>