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C0C" w:rsidRDefault="00D072A7" w:rsidP="00D072A7">
      <w:pPr>
        <w:pStyle w:val="Header"/>
      </w:pPr>
      <w:bookmarkStart w:id="0" w:name="_GoBack"/>
      <w:bookmarkEnd w:id="0"/>
      <w:r>
        <w:rPr>
          <w:noProof/>
          <w:lang w:eastAsia="en-GB"/>
        </w:rPr>
        <w:drawing>
          <wp:anchor distT="0" distB="0" distL="114300" distR="114300" simplePos="0" relativeHeight="251658240" behindDoc="0" locked="0" layoutInCell="1" allowOverlap="1" wp14:anchorId="6636F0B0" wp14:editId="64BC8E57">
            <wp:simplePos x="0" y="0"/>
            <wp:positionH relativeFrom="column">
              <wp:posOffset>3379470</wp:posOffset>
            </wp:positionH>
            <wp:positionV relativeFrom="paragraph">
              <wp:posOffset>-110490</wp:posOffset>
            </wp:positionV>
            <wp:extent cx="2705100" cy="1179830"/>
            <wp:effectExtent l="0" t="0" r="0" b="1270"/>
            <wp:wrapSquare wrapText="bothSides"/>
            <wp:docPr id="1" name="Picture 1" descr="Humber NHS Teaching logo_Right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mber NHS Teaching logo_Right_blue"/>
                    <pic:cNvPicPr>
                      <a:picLocks noChangeAspect="1" noChangeArrowheads="1"/>
                    </pic:cNvPicPr>
                  </pic:nvPicPr>
                  <pic:blipFill>
                    <a:blip r:embed="rId6" cstate="print">
                      <a:extLst>
                        <a:ext uri="{28A0092B-C50C-407E-A947-70E740481C1C}">
                          <a14:useLocalDpi xmlns:a14="http://schemas.microsoft.com/office/drawing/2010/main" val="0"/>
                        </a:ext>
                      </a:extLst>
                    </a:blip>
                    <a:srcRect t="14398" r="9212" b="15707"/>
                    <a:stretch>
                      <a:fillRect/>
                    </a:stretch>
                  </pic:blipFill>
                  <pic:spPr bwMode="auto">
                    <a:xfrm>
                      <a:off x="0" y="0"/>
                      <a:ext cx="2705100" cy="11798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59264" behindDoc="0" locked="0" layoutInCell="1" allowOverlap="1" wp14:anchorId="56EA225D" wp14:editId="6F352E1D">
            <wp:simplePos x="0" y="0"/>
            <wp:positionH relativeFrom="column">
              <wp:posOffset>-3810</wp:posOffset>
            </wp:positionH>
            <wp:positionV relativeFrom="paragraph">
              <wp:posOffset>-3810</wp:posOffset>
            </wp:positionV>
            <wp:extent cx="2960370" cy="937260"/>
            <wp:effectExtent l="0" t="0" r="0" b="0"/>
            <wp:wrapSquare wrapText="bothSides"/>
            <wp:docPr id="4" name="Picture 4" descr="York Teaching Hospital: NHS Foundation Trus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ork Teaching Hospital: NHS Foundation Trust">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0370" cy="9372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rsidR="00A37DCE" w:rsidRDefault="00A37DCE" w:rsidP="00A37DCE">
      <w:pPr>
        <w:jc w:val="right"/>
        <w:rPr>
          <w:u w:val="single"/>
        </w:rPr>
      </w:pPr>
    </w:p>
    <w:p w:rsidR="00A37DCE" w:rsidRDefault="00A37DCE">
      <w:pPr>
        <w:rPr>
          <w:u w:val="single"/>
        </w:rPr>
      </w:pPr>
    </w:p>
    <w:p w:rsidR="00710602" w:rsidRPr="00D072A7" w:rsidRDefault="001207CC">
      <w:pPr>
        <w:rPr>
          <w:b/>
          <w:u w:val="single"/>
        </w:rPr>
      </w:pPr>
      <w:r w:rsidRPr="00D072A7">
        <w:rPr>
          <w:b/>
          <w:u w:val="single"/>
        </w:rPr>
        <w:t>Pulmonary Rehabilitati</w:t>
      </w:r>
      <w:r w:rsidR="009C6C59" w:rsidRPr="00D072A7">
        <w:rPr>
          <w:b/>
          <w:u w:val="single"/>
        </w:rPr>
        <w:t>on and Respiratory Outpatients S</w:t>
      </w:r>
      <w:r w:rsidRPr="00D072A7">
        <w:rPr>
          <w:b/>
          <w:u w:val="single"/>
        </w:rPr>
        <w:t xml:space="preserve">ervice </w:t>
      </w:r>
      <w:r w:rsidR="009C6C59" w:rsidRPr="00D072A7">
        <w:rPr>
          <w:b/>
          <w:u w:val="single"/>
        </w:rPr>
        <w:t xml:space="preserve">temporary </w:t>
      </w:r>
      <w:r w:rsidRPr="00D072A7">
        <w:rPr>
          <w:b/>
          <w:u w:val="single"/>
        </w:rPr>
        <w:t>re-design:</w:t>
      </w:r>
    </w:p>
    <w:p w:rsidR="001207CC" w:rsidRDefault="001207CC"/>
    <w:p w:rsidR="001207CC" w:rsidRDefault="001207CC"/>
    <w:p w:rsidR="001207CC" w:rsidRDefault="005C495A" w:rsidP="0032229E">
      <w:pPr>
        <w:jc w:val="both"/>
        <w:rPr>
          <w:rFonts w:cs="Arial"/>
        </w:rPr>
      </w:pPr>
      <w:r w:rsidRPr="005C495A">
        <w:rPr>
          <w:rFonts w:cs="Arial"/>
        </w:rPr>
        <w:t>Due to the COVID-19 pandemic all non-essential face to face outpatient clinics and classes are suspended in line with local and national guidelines, which is likely to continue into 2021 for our service. This is to prevent the risk of transmission and to keep patients and staff as safe as possible.</w:t>
      </w:r>
      <w:r>
        <w:rPr>
          <w:rFonts w:cs="Arial"/>
        </w:rPr>
        <w:t xml:space="preserve"> </w:t>
      </w:r>
      <w:r w:rsidR="001207CC">
        <w:rPr>
          <w:rFonts w:cs="Arial"/>
        </w:rPr>
        <w:t>It is expected that with this patient group</w:t>
      </w:r>
      <w:r w:rsidR="002B5F72">
        <w:rPr>
          <w:rFonts w:cs="Arial"/>
        </w:rPr>
        <w:t>,</w:t>
      </w:r>
      <w:r w:rsidR="001207CC">
        <w:rPr>
          <w:rFonts w:cs="Arial"/>
        </w:rPr>
        <w:t xml:space="preserve"> </w:t>
      </w:r>
      <w:r>
        <w:rPr>
          <w:rFonts w:cs="Arial"/>
        </w:rPr>
        <w:t>those</w:t>
      </w:r>
      <w:r w:rsidR="001207CC">
        <w:rPr>
          <w:rFonts w:cs="Arial"/>
        </w:rPr>
        <w:t xml:space="preserve"> with chronic respiratory disease, </w:t>
      </w:r>
      <w:r>
        <w:rPr>
          <w:rFonts w:cs="Arial"/>
        </w:rPr>
        <w:t>are at increased</w:t>
      </w:r>
      <w:r w:rsidR="001207CC">
        <w:rPr>
          <w:rFonts w:cs="Arial"/>
        </w:rPr>
        <w:t xml:space="preserve"> risk </w:t>
      </w:r>
      <w:r>
        <w:rPr>
          <w:rFonts w:cs="Arial"/>
        </w:rPr>
        <w:t>if face to face appointments and pulmonary rehabilitation sessions were resumed</w:t>
      </w:r>
      <w:r w:rsidR="001207CC">
        <w:rPr>
          <w:rFonts w:cs="Arial"/>
        </w:rPr>
        <w:t>.</w:t>
      </w:r>
    </w:p>
    <w:p w:rsidR="00232A36" w:rsidRDefault="00232A36" w:rsidP="0032229E">
      <w:pPr>
        <w:jc w:val="both"/>
        <w:rPr>
          <w:rFonts w:cs="Arial"/>
        </w:rPr>
      </w:pPr>
    </w:p>
    <w:p w:rsidR="00232A36" w:rsidRDefault="00232A36" w:rsidP="0032229E">
      <w:pPr>
        <w:jc w:val="both"/>
        <w:rPr>
          <w:rFonts w:cs="Arial"/>
        </w:rPr>
      </w:pPr>
      <w:r>
        <w:rPr>
          <w:rFonts w:cs="Arial"/>
        </w:rPr>
        <w:t xml:space="preserve">We have redesigned </w:t>
      </w:r>
      <w:r w:rsidR="00B32398">
        <w:rPr>
          <w:rFonts w:cs="Arial"/>
        </w:rPr>
        <w:t xml:space="preserve">the pulmonary rehabilitation </w:t>
      </w:r>
      <w:r w:rsidR="009C6C59">
        <w:rPr>
          <w:rFonts w:cs="Arial"/>
        </w:rPr>
        <w:t xml:space="preserve">(PR) </w:t>
      </w:r>
      <w:r w:rsidR="00B32398">
        <w:rPr>
          <w:rFonts w:cs="Arial"/>
        </w:rPr>
        <w:t>and specialist respiratory services</w:t>
      </w:r>
      <w:r>
        <w:rPr>
          <w:rFonts w:cs="Arial"/>
        </w:rPr>
        <w:t xml:space="preserve"> to offer remote access for telephon</w:t>
      </w:r>
      <w:r w:rsidR="002B5F72">
        <w:rPr>
          <w:rFonts w:cs="Arial"/>
        </w:rPr>
        <w:t>e clinic appointments and</w:t>
      </w:r>
      <w:r>
        <w:rPr>
          <w:rFonts w:cs="Arial"/>
        </w:rPr>
        <w:t xml:space="preserve"> </w:t>
      </w:r>
      <w:r w:rsidR="00B32398">
        <w:rPr>
          <w:rFonts w:cs="Arial"/>
        </w:rPr>
        <w:t>home-based pulmonary r</w:t>
      </w:r>
      <w:r>
        <w:rPr>
          <w:rFonts w:cs="Arial"/>
        </w:rPr>
        <w:t xml:space="preserve">ehabilitation </w:t>
      </w:r>
      <w:r w:rsidR="002B5F72">
        <w:rPr>
          <w:rFonts w:cs="Arial"/>
        </w:rPr>
        <w:t xml:space="preserve">programme </w:t>
      </w:r>
      <w:r>
        <w:rPr>
          <w:rFonts w:cs="Arial"/>
        </w:rPr>
        <w:t>options for thos</w:t>
      </w:r>
      <w:r w:rsidR="00B32398">
        <w:rPr>
          <w:rFonts w:cs="Arial"/>
        </w:rPr>
        <w:t>e who are referred for the foreseeable future</w:t>
      </w:r>
      <w:r>
        <w:rPr>
          <w:rFonts w:cs="Arial"/>
        </w:rPr>
        <w:t>.</w:t>
      </w:r>
    </w:p>
    <w:p w:rsidR="00232A36" w:rsidRDefault="00232A36" w:rsidP="0032229E">
      <w:pPr>
        <w:jc w:val="both"/>
        <w:rPr>
          <w:rFonts w:cs="Arial"/>
        </w:rPr>
      </w:pPr>
    </w:p>
    <w:p w:rsidR="00FA0033" w:rsidRDefault="00FA0033" w:rsidP="0032229E">
      <w:pPr>
        <w:jc w:val="both"/>
        <w:rPr>
          <w:rFonts w:cs="Arial"/>
        </w:rPr>
      </w:pPr>
      <w:r>
        <w:rPr>
          <w:rFonts w:cs="Arial"/>
        </w:rPr>
        <w:t xml:space="preserve">Patients will be pre-assessed </w:t>
      </w:r>
      <w:r w:rsidR="00616F37">
        <w:rPr>
          <w:rFonts w:cs="Arial"/>
        </w:rPr>
        <w:t>for safety and suitability via</w:t>
      </w:r>
      <w:r>
        <w:rPr>
          <w:rFonts w:cs="Arial"/>
        </w:rPr>
        <w:t xml:space="preserve"> </w:t>
      </w:r>
      <w:r w:rsidR="009C6C59">
        <w:rPr>
          <w:rFonts w:cs="Arial"/>
        </w:rPr>
        <w:t xml:space="preserve">a </w:t>
      </w:r>
      <w:r>
        <w:rPr>
          <w:rFonts w:cs="Arial"/>
        </w:rPr>
        <w:t xml:space="preserve">telephone appointment where a specialist Physiotherapist will </w:t>
      </w:r>
      <w:r w:rsidR="00616F37">
        <w:rPr>
          <w:rFonts w:cs="Arial"/>
        </w:rPr>
        <w:t xml:space="preserve">discuss </w:t>
      </w:r>
      <w:r>
        <w:rPr>
          <w:rFonts w:cs="Arial"/>
        </w:rPr>
        <w:t>chest clearance advice and explore the PR programme options.</w:t>
      </w:r>
    </w:p>
    <w:p w:rsidR="00FA0033" w:rsidRDefault="00FA0033" w:rsidP="0032229E">
      <w:pPr>
        <w:jc w:val="both"/>
        <w:rPr>
          <w:rFonts w:cs="Arial"/>
        </w:rPr>
      </w:pPr>
    </w:p>
    <w:p w:rsidR="00336EC1" w:rsidRDefault="00336EC1" w:rsidP="0032229E">
      <w:pPr>
        <w:jc w:val="both"/>
        <w:rPr>
          <w:rFonts w:cs="Arial"/>
        </w:rPr>
      </w:pPr>
      <w:r>
        <w:rPr>
          <w:rFonts w:cs="Arial"/>
        </w:rPr>
        <w:t xml:space="preserve">We are offering </w:t>
      </w:r>
      <w:r w:rsidR="009C6C59">
        <w:rPr>
          <w:rFonts w:cs="Arial"/>
        </w:rPr>
        <w:t xml:space="preserve">our patients </w:t>
      </w:r>
      <w:r>
        <w:rPr>
          <w:rFonts w:cs="Arial"/>
        </w:rPr>
        <w:t>the following</w:t>
      </w:r>
      <w:r w:rsidR="00232A36">
        <w:rPr>
          <w:rFonts w:cs="Arial"/>
        </w:rPr>
        <w:t xml:space="preserve"> </w:t>
      </w:r>
      <w:r>
        <w:rPr>
          <w:rFonts w:cs="Arial"/>
        </w:rPr>
        <w:t>options for remote access pulmonary r</w:t>
      </w:r>
      <w:r w:rsidR="00885818">
        <w:rPr>
          <w:rFonts w:cs="Arial"/>
        </w:rPr>
        <w:t>ehabilitation</w:t>
      </w:r>
      <w:r w:rsidR="009C6C59">
        <w:rPr>
          <w:rFonts w:cs="Arial"/>
        </w:rPr>
        <w:t xml:space="preserve"> to ensure treatment</w:t>
      </w:r>
      <w:r>
        <w:rPr>
          <w:rFonts w:cs="Arial"/>
        </w:rPr>
        <w:t xml:space="preserve"> re</w:t>
      </w:r>
      <w:r w:rsidR="009C6C59">
        <w:rPr>
          <w:rFonts w:cs="Arial"/>
        </w:rPr>
        <w:t>mains accessible</w:t>
      </w:r>
      <w:r>
        <w:rPr>
          <w:rFonts w:cs="Arial"/>
        </w:rPr>
        <w:t>:</w:t>
      </w:r>
      <w:r w:rsidR="006B0C37">
        <w:rPr>
          <w:rFonts w:cs="Arial"/>
        </w:rPr>
        <w:t xml:space="preserve"> </w:t>
      </w:r>
    </w:p>
    <w:p w:rsidR="00336EC1" w:rsidRDefault="006B0C37" w:rsidP="0032229E">
      <w:pPr>
        <w:pStyle w:val="ListParagraph"/>
        <w:numPr>
          <w:ilvl w:val="0"/>
          <w:numId w:val="1"/>
        </w:numPr>
        <w:jc w:val="both"/>
        <w:rPr>
          <w:rFonts w:cs="Arial"/>
        </w:rPr>
      </w:pPr>
      <w:r w:rsidRPr="00336EC1">
        <w:rPr>
          <w:rFonts w:cs="Arial"/>
        </w:rPr>
        <w:t xml:space="preserve">British Lung Foundation exercise handbook with </w:t>
      </w:r>
      <w:r w:rsidR="00336EC1" w:rsidRPr="00336EC1">
        <w:rPr>
          <w:rFonts w:cs="Arial"/>
        </w:rPr>
        <w:t>an e</w:t>
      </w:r>
      <w:r w:rsidRPr="00336EC1">
        <w:rPr>
          <w:rFonts w:cs="Arial"/>
        </w:rPr>
        <w:t xml:space="preserve">ducation </w:t>
      </w:r>
      <w:r w:rsidR="00336EC1">
        <w:rPr>
          <w:rFonts w:cs="Arial"/>
        </w:rPr>
        <w:t xml:space="preserve">booklet - </w:t>
      </w:r>
      <w:r w:rsidR="00336EC1" w:rsidRPr="00336EC1">
        <w:rPr>
          <w:rFonts w:cs="Arial"/>
        </w:rPr>
        <w:t xml:space="preserve">printed </w:t>
      </w:r>
      <w:r w:rsidR="00336EC1">
        <w:rPr>
          <w:rFonts w:cs="Arial"/>
        </w:rPr>
        <w:t xml:space="preserve">versions </w:t>
      </w:r>
      <w:r w:rsidR="00A45CBB">
        <w:rPr>
          <w:rFonts w:cs="Arial"/>
        </w:rPr>
        <w:t>to be sent to</w:t>
      </w:r>
      <w:r w:rsidRPr="00336EC1">
        <w:rPr>
          <w:rFonts w:cs="Arial"/>
        </w:rPr>
        <w:t xml:space="preserve"> </w:t>
      </w:r>
      <w:r w:rsidR="00336EC1" w:rsidRPr="00336EC1">
        <w:rPr>
          <w:rFonts w:cs="Arial"/>
        </w:rPr>
        <w:t xml:space="preserve">patients </w:t>
      </w:r>
      <w:r w:rsidR="00616F37">
        <w:rPr>
          <w:rFonts w:cs="Arial"/>
        </w:rPr>
        <w:t>without</w:t>
      </w:r>
      <w:r w:rsidR="00336EC1" w:rsidRPr="00336EC1">
        <w:rPr>
          <w:rFonts w:cs="Arial"/>
        </w:rPr>
        <w:t xml:space="preserve"> </w:t>
      </w:r>
      <w:r w:rsidRPr="00336EC1">
        <w:rPr>
          <w:rFonts w:cs="Arial"/>
        </w:rPr>
        <w:t xml:space="preserve">access </w:t>
      </w:r>
      <w:r w:rsidR="00336EC1">
        <w:rPr>
          <w:rFonts w:cs="Arial"/>
        </w:rPr>
        <w:t>to the internet</w:t>
      </w:r>
    </w:p>
    <w:p w:rsidR="00FA0033" w:rsidRDefault="006B0C37" w:rsidP="0032229E">
      <w:pPr>
        <w:pStyle w:val="ListParagraph"/>
        <w:numPr>
          <w:ilvl w:val="0"/>
          <w:numId w:val="1"/>
        </w:numPr>
        <w:jc w:val="both"/>
        <w:rPr>
          <w:rFonts w:cs="Arial"/>
        </w:rPr>
      </w:pPr>
      <w:r w:rsidRPr="00336EC1">
        <w:rPr>
          <w:rFonts w:cs="Arial"/>
        </w:rPr>
        <w:t xml:space="preserve">British Lung Foundation online exercise videos and </w:t>
      </w:r>
      <w:r w:rsidR="00FA0033">
        <w:rPr>
          <w:rFonts w:cs="Arial"/>
        </w:rPr>
        <w:t xml:space="preserve">supporting </w:t>
      </w:r>
      <w:r w:rsidR="00616F37">
        <w:rPr>
          <w:rFonts w:cs="Arial"/>
        </w:rPr>
        <w:t xml:space="preserve">printed </w:t>
      </w:r>
      <w:r w:rsidRPr="00336EC1">
        <w:rPr>
          <w:rFonts w:cs="Arial"/>
        </w:rPr>
        <w:t xml:space="preserve">education </w:t>
      </w:r>
      <w:r w:rsidR="00FA0033">
        <w:rPr>
          <w:rFonts w:cs="Arial"/>
        </w:rPr>
        <w:t>booklet  - for those patients with access to the internet</w:t>
      </w:r>
    </w:p>
    <w:p w:rsidR="00FA0033" w:rsidRDefault="00FA0033" w:rsidP="0032229E">
      <w:pPr>
        <w:pStyle w:val="ListParagraph"/>
        <w:numPr>
          <w:ilvl w:val="0"/>
          <w:numId w:val="1"/>
        </w:numPr>
        <w:jc w:val="both"/>
        <w:rPr>
          <w:rFonts w:cs="Arial"/>
        </w:rPr>
      </w:pPr>
      <w:proofErr w:type="spellStart"/>
      <w:r>
        <w:rPr>
          <w:rFonts w:cs="Arial"/>
        </w:rPr>
        <w:t>MyCOPD</w:t>
      </w:r>
      <w:proofErr w:type="spellEnd"/>
      <w:r>
        <w:rPr>
          <w:rFonts w:cs="Arial"/>
        </w:rPr>
        <w:t xml:space="preserve"> A</w:t>
      </w:r>
      <w:r w:rsidR="006B0C37" w:rsidRPr="00336EC1">
        <w:rPr>
          <w:rFonts w:cs="Arial"/>
        </w:rPr>
        <w:t xml:space="preserve">pp </w:t>
      </w:r>
      <w:r>
        <w:rPr>
          <w:rFonts w:cs="Arial"/>
        </w:rPr>
        <w:t xml:space="preserve">registration - </w:t>
      </w:r>
      <w:r w:rsidR="006B0C37" w:rsidRPr="00336EC1">
        <w:rPr>
          <w:rFonts w:cs="Arial"/>
        </w:rPr>
        <w:t xml:space="preserve">for those </w:t>
      </w:r>
      <w:r>
        <w:rPr>
          <w:rFonts w:cs="Arial"/>
        </w:rPr>
        <w:t xml:space="preserve">patients </w:t>
      </w:r>
      <w:r w:rsidR="006B0C37" w:rsidRPr="00336EC1">
        <w:rPr>
          <w:rFonts w:cs="Arial"/>
        </w:rPr>
        <w:t>wh</w:t>
      </w:r>
      <w:r>
        <w:rPr>
          <w:rFonts w:cs="Arial"/>
        </w:rPr>
        <w:t>o can access online resources via smartphone or tablet</w:t>
      </w:r>
    </w:p>
    <w:p w:rsidR="00FA0033" w:rsidRDefault="00FA0033" w:rsidP="0032229E">
      <w:pPr>
        <w:jc w:val="both"/>
        <w:rPr>
          <w:rFonts w:cs="Arial"/>
        </w:rPr>
      </w:pPr>
    </w:p>
    <w:p w:rsidR="00FA0033" w:rsidRDefault="00FA0033" w:rsidP="0032229E">
      <w:pPr>
        <w:jc w:val="both"/>
        <w:rPr>
          <w:rFonts w:cs="Arial"/>
        </w:rPr>
      </w:pPr>
      <w:r>
        <w:rPr>
          <w:rFonts w:cs="Arial"/>
        </w:rPr>
        <w:t>Please rest assured</w:t>
      </w:r>
      <w:r w:rsidR="0031624C">
        <w:rPr>
          <w:rFonts w:cs="Arial"/>
        </w:rPr>
        <w:t xml:space="preserve"> that</w:t>
      </w:r>
      <w:r>
        <w:rPr>
          <w:rFonts w:cs="Arial"/>
        </w:rPr>
        <w:t xml:space="preserve"> e</w:t>
      </w:r>
      <w:r w:rsidR="006B0C37" w:rsidRPr="00FA0033">
        <w:rPr>
          <w:rFonts w:cs="Arial"/>
        </w:rPr>
        <w:t xml:space="preserve">ach option will also </w:t>
      </w:r>
      <w:r>
        <w:rPr>
          <w:rFonts w:cs="Arial"/>
        </w:rPr>
        <w:t xml:space="preserve">involve </w:t>
      </w:r>
      <w:r w:rsidR="006B0C37" w:rsidRPr="00FA0033">
        <w:rPr>
          <w:rFonts w:cs="Arial"/>
        </w:rPr>
        <w:t xml:space="preserve">weekly follow-up phone calls with a </w:t>
      </w:r>
      <w:r>
        <w:rPr>
          <w:rFonts w:cs="Arial"/>
        </w:rPr>
        <w:t>member of the PR team</w:t>
      </w:r>
      <w:r w:rsidR="004D23F1" w:rsidRPr="00FA0033">
        <w:rPr>
          <w:rFonts w:cs="Arial"/>
        </w:rPr>
        <w:t xml:space="preserve"> and individual advice and guidance</w:t>
      </w:r>
      <w:r w:rsidR="0031624C">
        <w:rPr>
          <w:rFonts w:cs="Arial"/>
        </w:rPr>
        <w:t>, with access to specialist MDT clinicians,</w:t>
      </w:r>
      <w:r w:rsidR="0031624C" w:rsidRPr="00FA0033">
        <w:rPr>
          <w:rFonts w:cs="Arial"/>
        </w:rPr>
        <w:t xml:space="preserve"> </w:t>
      </w:r>
      <w:r w:rsidR="004D23F1" w:rsidRPr="00FA0033">
        <w:rPr>
          <w:rFonts w:cs="Arial"/>
        </w:rPr>
        <w:t xml:space="preserve">as appropriate.  </w:t>
      </w:r>
      <w:r>
        <w:rPr>
          <w:rFonts w:cs="Arial"/>
        </w:rPr>
        <w:t xml:space="preserve">Post-assessment will take place via telephone on completion of the </w:t>
      </w:r>
      <w:r w:rsidR="005864B1">
        <w:rPr>
          <w:rFonts w:cs="Arial"/>
        </w:rPr>
        <w:t>six</w:t>
      </w:r>
      <w:r w:rsidR="00691A84">
        <w:rPr>
          <w:rFonts w:cs="Arial"/>
        </w:rPr>
        <w:t xml:space="preserve"> week </w:t>
      </w:r>
      <w:r>
        <w:rPr>
          <w:rFonts w:cs="Arial"/>
        </w:rPr>
        <w:t xml:space="preserve">programme and a discharge summary sent as </w:t>
      </w:r>
      <w:r w:rsidR="0031624C">
        <w:rPr>
          <w:rFonts w:cs="Arial"/>
        </w:rPr>
        <w:t>per our previous standards.</w:t>
      </w:r>
    </w:p>
    <w:p w:rsidR="00FA0033" w:rsidRDefault="00FA0033" w:rsidP="0032229E">
      <w:pPr>
        <w:jc w:val="both"/>
        <w:rPr>
          <w:rFonts w:cs="Arial"/>
        </w:rPr>
      </w:pPr>
    </w:p>
    <w:p w:rsidR="00232A36" w:rsidRPr="00FA0033" w:rsidRDefault="0031624C" w:rsidP="0032229E">
      <w:pPr>
        <w:jc w:val="both"/>
        <w:rPr>
          <w:rFonts w:cs="Arial"/>
        </w:rPr>
      </w:pPr>
      <w:r>
        <w:rPr>
          <w:rFonts w:cs="Arial"/>
        </w:rPr>
        <w:t>Patients who do not wish to access remote pulmonary r</w:t>
      </w:r>
      <w:r w:rsidR="004D23F1" w:rsidRPr="00FA0033">
        <w:rPr>
          <w:rFonts w:cs="Arial"/>
        </w:rPr>
        <w:t xml:space="preserve">ehabilitation are </w:t>
      </w:r>
      <w:r>
        <w:rPr>
          <w:rFonts w:cs="Arial"/>
        </w:rPr>
        <w:t xml:space="preserve">encouraged </w:t>
      </w:r>
      <w:r w:rsidR="004D23F1" w:rsidRPr="00FA0033">
        <w:rPr>
          <w:rFonts w:cs="Arial"/>
        </w:rPr>
        <w:t>to be re-referred once we are able to resume face to face sessions</w:t>
      </w:r>
      <w:r w:rsidR="00FA0033">
        <w:rPr>
          <w:rFonts w:cs="Arial"/>
        </w:rPr>
        <w:t xml:space="preserve"> in the future</w:t>
      </w:r>
      <w:r w:rsidR="004D23F1" w:rsidRPr="00FA0033">
        <w:rPr>
          <w:rFonts w:cs="Arial"/>
        </w:rPr>
        <w:t>.</w:t>
      </w:r>
    </w:p>
    <w:p w:rsidR="005920B9" w:rsidRDefault="005920B9" w:rsidP="0032229E">
      <w:pPr>
        <w:jc w:val="both"/>
        <w:rPr>
          <w:rFonts w:cs="Arial"/>
        </w:rPr>
      </w:pPr>
    </w:p>
    <w:p w:rsidR="005920B9" w:rsidRDefault="005920B9" w:rsidP="0032229E">
      <w:pPr>
        <w:jc w:val="both"/>
        <w:rPr>
          <w:rFonts w:cs="Arial"/>
        </w:rPr>
      </w:pPr>
      <w:r>
        <w:rPr>
          <w:rFonts w:cs="Arial"/>
        </w:rPr>
        <w:t>We are also able to offer telephone appointments for patients requiring advice for chest clearance problems who are medically optimised.</w:t>
      </w:r>
    </w:p>
    <w:p w:rsidR="004D23F1" w:rsidRDefault="004D23F1" w:rsidP="0032229E">
      <w:pPr>
        <w:jc w:val="both"/>
        <w:rPr>
          <w:rFonts w:cs="Arial"/>
        </w:rPr>
      </w:pPr>
    </w:p>
    <w:p w:rsidR="005920B9" w:rsidRPr="004D23F1" w:rsidRDefault="005920B9" w:rsidP="0032229E">
      <w:pPr>
        <w:jc w:val="both"/>
        <w:rPr>
          <w:rFonts w:cs="Arial"/>
        </w:rPr>
      </w:pPr>
      <w:r>
        <w:rPr>
          <w:rFonts w:cs="Arial"/>
        </w:rPr>
        <w:t xml:space="preserve">This change </w:t>
      </w:r>
      <w:r w:rsidR="00656F82">
        <w:rPr>
          <w:rFonts w:cs="Arial"/>
        </w:rPr>
        <w:t>to the service will begin from 8</w:t>
      </w:r>
      <w:r w:rsidR="00656F82" w:rsidRPr="00656F82">
        <w:rPr>
          <w:rFonts w:cs="Arial"/>
          <w:vertAlign w:val="superscript"/>
        </w:rPr>
        <w:t>th</w:t>
      </w:r>
      <w:r w:rsidR="00656F82">
        <w:rPr>
          <w:rFonts w:cs="Arial"/>
        </w:rPr>
        <w:t xml:space="preserve"> </w:t>
      </w:r>
      <w:r>
        <w:rPr>
          <w:rFonts w:cs="Arial"/>
        </w:rPr>
        <w:t>June 2020. This provision will be reviewed periodically and upon further national guidance becoming available.</w:t>
      </w:r>
    </w:p>
    <w:p w:rsidR="004D23F1" w:rsidRDefault="004D23F1" w:rsidP="0032229E">
      <w:pPr>
        <w:jc w:val="both"/>
        <w:rPr>
          <w:rFonts w:cs="Arial"/>
        </w:rPr>
      </w:pPr>
    </w:p>
    <w:p w:rsidR="009C2F5B" w:rsidRDefault="009C2F5B" w:rsidP="0032229E">
      <w:pPr>
        <w:jc w:val="both"/>
        <w:rPr>
          <w:rFonts w:cs="Arial"/>
        </w:rPr>
      </w:pPr>
    </w:p>
    <w:p w:rsidR="005920B9" w:rsidRPr="004D23F1" w:rsidRDefault="005920B9" w:rsidP="0032229E">
      <w:pPr>
        <w:jc w:val="both"/>
        <w:rPr>
          <w:rFonts w:cs="Arial"/>
        </w:rPr>
      </w:pPr>
    </w:p>
    <w:sectPr w:rsidR="005920B9" w:rsidRPr="004D23F1" w:rsidSect="00A37DC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8103D"/>
    <w:multiLevelType w:val="hybridMultilevel"/>
    <w:tmpl w:val="2C6A4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7CC"/>
    <w:rsid w:val="001207CC"/>
    <w:rsid w:val="001C04DF"/>
    <w:rsid w:val="00232A36"/>
    <w:rsid w:val="002B5F72"/>
    <w:rsid w:val="0031624C"/>
    <w:rsid w:val="0032229E"/>
    <w:rsid w:val="00336EC1"/>
    <w:rsid w:val="0044256B"/>
    <w:rsid w:val="004B70D3"/>
    <w:rsid w:val="004D23F1"/>
    <w:rsid w:val="004D5A48"/>
    <w:rsid w:val="005864B1"/>
    <w:rsid w:val="005920B9"/>
    <w:rsid w:val="005C495A"/>
    <w:rsid w:val="00616F37"/>
    <w:rsid w:val="00656F82"/>
    <w:rsid w:val="00691A84"/>
    <w:rsid w:val="006B0C37"/>
    <w:rsid w:val="006B1C14"/>
    <w:rsid w:val="00710602"/>
    <w:rsid w:val="00885818"/>
    <w:rsid w:val="008B52B5"/>
    <w:rsid w:val="009426BF"/>
    <w:rsid w:val="009C2F5B"/>
    <w:rsid w:val="009C6C59"/>
    <w:rsid w:val="00A37DCE"/>
    <w:rsid w:val="00A45CBB"/>
    <w:rsid w:val="00B32398"/>
    <w:rsid w:val="00B722E6"/>
    <w:rsid w:val="00BF1C0C"/>
    <w:rsid w:val="00D072A7"/>
    <w:rsid w:val="00E76C63"/>
    <w:rsid w:val="00EC0EA7"/>
    <w:rsid w:val="00FA00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6EC1"/>
    <w:pPr>
      <w:ind w:left="720"/>
      <w:contextualSpacing/>
    </w:pPr>
  </w:style>
  <w:style w:type="paragraph" w:styleId="BalloonText">
    <w:name w:val="Balloon Text"/>
    <w:basedOn w:val="Normal"/>
    <w:link w:val="BalloonTextChar"/>
    <w:rsid w:val="00A37DCE"/>
    <w:rPr>
      <w:rFonts w:ascii="Tahoma" w:hAnsi="Tahoma" w:cs="Tahoma"/>
      <w:sz w:val="16"/>
      <w:szCs w:val="16"/>
    </w:rPr>
  </w:style>
  <w:style w:type="character" w:customStyle="1" w:styleId="BalloonTextChar">
    <w:name w:val="Balloon Text Char"/>
    <w:basedOn w:val="DefaultParagraphFont"/>
    <w:link w:val="BalloonText"/>
    <w:rsid w:val="00A37DCE"/>
    <w:rPr>
      <w:rFonts w:ascii="Tahoma" w:hAnsi="Tahoma" w:cs="Tahoma"/>
      <w:sz w:val="16"/>
      <w:szCs w:val="16"/>
      <w:lang w:eastAsia="en-US"/>
    </w:rPr>
  </w:style>
  <w:style w:type="paragraph" w:styleId="Header">
    <w:name w:val="header"/>
    <w:basedOn w:val="Normal"/>
    <w:link w:val="HeaderChar"/>
    <w:rsid w:val="00BF1C0C"/>
    <w:pPr>
      <w:tabs>
        <w:tab w:val="center" w:pos="4153"/>
        <w:tab w:val="right" w:pos="8306"/>
      </w:tabs>
    </w:pPr>
    <w:rPr>
      <w:rFonts w:ascii="Palatino" w:hAnsi="Palatino"/>
      <w:szCs w:val="20"/>
    </w:rPr>
  </w:style>
  <w:style w:type="character" w:customStyle="1" w:styleId="HeaderChar">
    <w:name w:val="Header Char"/>
    <w:basedOn w:val="DefaultParagraphFont"/>
    <w:link w:val="Header"/>
    <w:rsid w:val="00BF1C0C"/>
    <w:rPr>
      <w:rFonts w:ascii="Palatino" w:hAnsi="Palatino"/>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6EC1"/>
    <w:pPr>
      <w:ind w:left="720"/>
      <w:contextualSpacing/>
    </w:pPr>
  </w:style>
  <w:style w:type="paragraph" w:styleId="BalloonText">
    <w:name w:val="Balloon Text"/>
    <w:basedOn w:val="Normal"/>
    <w:link w:val="BalloonTextChar"/>
    <w:rsid w:val="00A37DCE"/>
    <w:rPr>
      <w:rFonts w:ascii="Tahoma" w:hAnsi="Tahoma" w:cs="Tahoma"/>
      <w:sz w:val="16"/>
      <w:szCs w:val="16"/>
    </w:rPr>
  </w:style>
  <w:style w:type="character" w:customStyle="1" w:styleId="BalloonTextChar">
    <w:name w:val="Balloon Text Char"/>
    <w:basedOn w:val="DefaultParagraphFont"/>
    <w:link w:val="BalloonText"/>
    <w:rsid w:val="00A37DCE"/>
    <w:rPr>
      <w:rFonts w:ascii="Tahoma" w:hAnsi="Tahoma" w:cs="Tahoma"/>
      <w:sz w:val="16"/>
      <w:szCs w:val="16"/>
      <w:lang w:eastAsia="en-US"/>
    </w:rPr>
  </w:style>
  <w:style w:type="paragraph" w:styleId="Header">
    <w:name w:val="header"/>
    <w:basedOn w:val="Normal"/>
    <w:link w:val="HeaderChar"/>
    <w:rsid w:val="00BF1C0C"/>
    <w:pPr>
      <w:tabs>
        <w:tab w:val="center" w:pos="4153"/>
        <w:tab w:val="right" w:pos="8306"/>
      </w:tabs>
    </w:pPr>
    <w:rPr>
      <w:rFonts w:ascii="Palatino" w:hAnsi="Palatino"/>
      <w:szCs w:val="20"/>
    </w:rPr>
  </w:style>
  <w:style w:type="character" w:customStyle="1" w:styleId="HeaderChar">
    <w:name w:val="Header Char"/>
    <w:basedOn w:val="DefaultParagraphFont"/>
    <w:link w:val="Header"/>
    <w:rsid w:val="00BF1C0C"/>
    <w:rPr>
      <w:rFonts w:ascii="Palatino" w:hAnsi="Palatino"/>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https://www.yorkhospitals.nh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27DA6EAA</Template>
  <TotalTime>1</TotalTime>
  <Pages>1</Pages>
  <Words>352</Words>
  <Characters>2030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Frances</dc:creator>
  <cp:lastModifiedBy>Butler, Frances</cp:lastModifiedBy>
  <cp:revision>2</cp:revision>
  <dcterms:created xsi:type="dcterms:W3CDTF">2020-06-03T14:09:00Z</dcterms:created>
  <dcterms:modified xsi:type="dcterms:W3CDTF">2020-06-03T14:09:00Z</dcterms:modified>
</cp:coreProperties>
</file>