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479" w:rsidRDefault="00E15479" w:rsidP="00E15479">
      <w:pPr>
        <w:spacing w:after="0" w:line="240" w:lineRule="auto"/>
        <w:contextualSpacing/>
        <w:jc w:val="right"/>
        <w:rPr>
          <w:rFonts w:cstheme="minorHAnsi"/>
          <w:b/>
          <w:sz w:val="44"/>
          <w:szCs w:val="24"/>
          <w:u w:val="single"/>
        </w:rPr>
      </w:pPr>
      <w:r>
        <w:rPr>
          <w:rFonts w:ascii="Arial" w:hAnsi="Arial" w:cs="Arial"/>
          <w:noProof/>
          <w:sz w:val="32"/>
          <w:szCs w:val="32"/>
          <w:lang w:eastAsia="en-GB"/>
        </w:rPr>
        <w:drawing>
          <wp:inline distT="0" distB="0" distL="0" distR="0" wp14:anchorId="0FF6AE4C" wp14:editId="0589667D">
            <wp:extent cx="2710042" cy="1217856"/>
            <wp:effectExtent l="0" t="0" r="0" b="1905"/>
            <wp:docPr id="1" name="Picture 1" descr="C:\Users\walkerpa\AppData\Local\Microsoft\Windows\INetCache\Content.Outlook\MVSIS325\LOGO 2017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alkerpa\AppData\Local\Microsoft\Windows\INetCache\Content.Outlook\MVSIS325\LOGO 2017 blue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6308" cy="1220672"/>
                    </a:xfrm>
                    <a:prstGeom prst="rect">
                      <a:avLst/>
                    </a:prstGeom>
                    <a:noFill/>
                    <a:ln>
                      <a:noFill/>
                    </a:ln>
                  </pic:spPr>
                </pic:pic>
              </a:graphicData>
            </a:graphic>
          </wp:inline>
        </w:drawing>
      </w:r>
    </w:p>
    <w:p w:rsidR="00410439" w:rsidRPr="00E15479" w:rsidRDefault="00410439" w:rsidP="00E15479">
      <w:pPr>
        <w:spacing w:after="0" w:line="240" w:lineRule="auto"/>
        <w:contextualSpacing/>
        <w:jc w:val="center"/>
        <w:rPr>
          <w:rFonts w:cstheme="minorHAnsi"/>
          <w:b/>
          <w:sz w:val="40"/>
          <w:szCs w:val="24"/>
          <w:u w:val="single"/>
        </w:rPr>
      </w:pPr>
      <w:bookmarkStart w:id="0" w:name="_GoBack"/>
      <w:r w:rsidRPr="00E15479">
        <w:rPr>
          <w:rFonts w:cstheme="minorHAnsi"/>
          <w:b/>
          <w:sz w:val="40"/>
          <w:szCs w:val="24"/>
          <w:u w:val="single"/>
        </w:rPr>
        <w:t xml:space="preserve">How to support people </w:t>
      </w:r>
      <w:r w:rsidR="00A8679A">
        <w:rPr>
          <w:rFonts w:cstheme="minorHAnsi"/>
          <w:b/>
          <w:sz w:val="40"/>
          <w:szCs w:val="24"/>
          <w:u w:val="single"/>
        </w:rPr>
        <w:t>with dementia living in care, who ‘walk with purpose’ (</w:t>
      </w:r>
      <w:r w:rsidRPr="00E15479">
        <w:rPr>
          <w:rFonts w:cstheme="minorHAnsi"/>
          <w:b/>
          <w:sz w:val="40"/>
          <w:szCs w:val="24"/>
          <w:u w:val="single"/>
        </w:rPr>
        <w:t>during the COVID-19 pandemic</w:t>
      </w:r>
      <w:r w:rsidR="00A8679A">
        <w:rPr>
          <w:rFonts w:cstheme="minorHAnsi"/>
          <w:b/>
          <w:sz w:val="40"/>
          <w:szCs w:val="24"/>
          <w:u w:val="single"/>
        </w:rPr>
        <w:t>)</w:t>
      </w:r>
    </w:p>
    <w:bookmarkEnd w:id="0"/>
    <w:p w:rsidR="00DF3D1D" w:rsidRPr="00D16558" w:rsidRDefault="00DF3D1D" w:rsidP="00410439">
      <w:pPr>
        <w:pStyle w:val="Default"/>
        <w:contextualSpacing/>
        <w:rPr>
          <w:rFonts w:asciiTheme="minorHAnsi" w:hAnsiTheme="minorHAnsi" w:cstheme="minorHAnsi"/>
          <w:sz w:val="28"/>
          <w:szCs w:val="28"/>
        </w:rPr>
      </w:pPr>
    </w:p>
    <w:p w:rsidR="00410439" w:rsidRPr="00D16558" w:rsidRDefault="00410439" w:rsidP="00410439">
      <w:pPr>
        <w:spacing w:after="0" w:line="240" w:lineRule="auto"/>
        <w:contextualSpacing/>
        <w:rPr>
          <w:rFonts w:cstheme="minorHAnsi"/>
          <w:sz w:val="28"/>
          <w:szCs w:val="28"/>
        </w:rPr>
      </w:pPr>
      <w:r w:rsidRPr="00D16558">
        <w:rPr>
          <w:rFonts w:cstheme="minorHAnsi"/>
          <w:sz w:val="28"/>
          <w:szCs w:val="28"/>
        </w:rPr>
        <w:t>The COVID-19 pandemic raises particular challenges for care home r</w:t>
      </w:r>
      <w:r w:rsidR="00E15479">
        <w:rPr>
          <w:rFonts w:cstheme="minorHAnsi"/>
          <w:sz w:val="28"/>
          <w:szCs w:val="28"/>
        </w:rPr>
        <w:t>esidents, their families and</w:t>
      </w:r>
      <w:r w:rsidRPr="00D16558">
        <w:rPr>
          <w:rFonts w:cstheme="minorHAnsi"/>
          <w:sz w:val="28"/>
          <w:szCs w:val="28"/>
        </w:rPr>
        <w:t xml:space="preserve"> staff that look after them. Recent guidance from the British Geriatrics Soc</w:t>
      </w:r>
      <w:r w:rsidR="00E15479">
        <w:rPr>
          <w:rFonts w:cstheme="minorHAnsi"/>
          <w:sz w:val="28"/>
          <w:szCs w:val="28"/>
        </w:rPr>
        <w:t xml:space="preserve">iety </w:t>
      </w:r>
      <w:r w:rsidRPr="00D16558">
        <w:rPr>
          <w:rFonts w:cstheme="minorHAnsi"/>
          <w:sz w:val="28"/>
          <w:szCs w:val="28"/>
        </w:rPr>
        <w:t>states:</w:t>
      </w:r>
    </w:p>
    <w:p w:rsidR="00410439" w:rsidRPr="00D16558" w:rsidRDefault="00410439" w:rsidP="00410439">
      <w:pPr>
        <w:spacing w:after="0" w:line="240" w:lineRule="auto"/>
        <w:contextualSpacing/>
        <w:rPr>
          <w:rFonts w:cstheme="minorHAnsi"/>
          <w:sz w:val="28"/>
          <w:szCs w:val="28"/>
        </w:rPr>
      </w:pPr>
    </w:p>
    <w:tbl>
      <w:tblPr>
        <w:tblStyle w:val="TableGrid"/>
        <w:tblW w:w="0" w:type="auto"/>
        <w:jc w:val="center"/>
        <w:tblInd w:w="360" w:type="dxa"/>
        <w:tblLook w:val="04A0" w:firstRow="1" w:lastRow="0" w:firstColumn="1" w:lastColumn="0" w:noHBand="0" w:noVBand="1"/>
      </w:tblPr>
      <w:tblGrid>
        <w:gridCol w:w="9242"/>
      </w:tblGrid>
      <w:tr w:rsidR="00410439" w:rsidRPr="00D16558" w:rsidTr="00DF3D1D">
        <w:trPr>
          <w:jc w:val="center"/>
        </w:trPr>
        <w:tc>
          <w:tcPr>
            <w:tcW w:w="9242" w:type="dxa"/>
            <w:shd w:val="clear" w:color="auto" w:fill="EEECE1" w:themeFill="background2"/>
          </w:tcPr>
          <w:p w:rsidR="00410439" w:rsidRPr="00D16558" w:rsidRDefault="00410439" w:rsidP="00410439">
            <w:pPr>
              <w:pStyle w:val="Default"/>
              <w:numPr>
                <w:ilvl w:val="0"/>
                <w:numId w:val="12"/>
              </w:numPr>
              <w:contextualSpacing/>
              <w:rPr>
                <w:rFonts w:asciiTheme="minorHAnsi" w:hAnsiTheme="minorHAnsi" w:cstheme="minorHAnsi"/>
                <w:i/>
                <w:sz w:val="28"/>
                <w:szCs w:val="28"/>
              </w:rPr>
            </w:pPr>
            <w:r w:rsidRPr="00D16558">
              <w:rPr>
                <w:rFonts w:asciiTheme="minorHAnsi" w:hAnsiTheme="minorHAnsi" w:cstheme="minorHAnsi"/>
                <w:i/>
                <w:sz w:val="28"/>
                <w:szCs w:val="28"/>
              </w:rPr>
              <w:t>“Once care home staff have a suspected case they should isolate that resident to their room and commence use of the personal protective equipment (PPE)”</w:t>
            </w:r>
          </w:p>
        </w:tc>
      </w:tr>
      <w:tr w:rsidR="00410439" w:rsidRPr="00D16558" w:rsidTr="00DF3D1D">
        <w:trPr>
          <w:jc w:val="center"/>
        </w:trPr>
        <w:tc>
          <w:tcPr>
            <w:tcW w:w="9242" w:type="dxa"/>
            <w:shd w:val="clear" w:color="auto" w:fill="EEECE1" w:themeFill="background2"/>
          </w:tcPr>
          <w:p w:rsidR="00410439" w:rsidRPr="00D16558" w:rsidRDefault="00410439" w:rsidP="00410439">
            <w:pPr>
              <w:pStyle w:val="Default"/>
              <w:numPr>
                <w:ilvl w:val="0"/>
                <w:numId w:val="12"/>
              </w:numPr>
              <w:contextualSpacing/>
              <w:rPr>
                <w:rFonts w:asciiTheme="minorHAnsi" w:hAnsiTheme="minorHAnsi" w:cstheme="minorHAnsi"/>
                <w:i/>
                <w:sz w:val="28"/>
                <w:szCs w:val="28"/>
              </w:rPr>
            </w:pPr>
            <w:r w:rsidRPr="00D16558">
              <w:rPr>
                <w:rFonts w:asciiTheme="minorHAnsi" w:hAnsiTheme="minorHAnsi" w:cstheme="minorHAnsi"/>
                <w:i/>
                <w:sz w:val="28"/>
                <w:szCs w:val="28"/>
              </w:rPr>
              <w:t>“This will pose particular challenges for residents who ‘walk with purpose’ (often called ‘wandering’) as a consequence of cognitive impairment but require isolation”</w:t>
            </w:r>
          </w:p>
        </w:tc>
      </w:tr>
      <w:tr w:rsidR="00410439" w:rsidRPr="00D16558" w:rsidTr="00DF3D1D">
        <w:trPr>
          <w:jc w:val="center"/>
        </w:trPr>
        <w:tc>
          <w:tcPr>
            <w:tcW w:w="9242" w:type="dxa"/>
            <w:shd w:val="clear" w:color="auto" w:fill="EEECE1" w:themeFill="background2"/>
          </w:tcPr>
          <w:p w:rsidR="00410439" w:rsidRPr="00D16558" w:rsidRDefault="00410439" w:rsidP="00410439">
            <w:pPr>
              <w:pStyle w:val="Default"/>
              <w:numPr>
                <w:ilvl w:val="0"/>
                <w:numId w:val="12"/>
              </w:numPr>
              <w:contextualSpacing/>
              <w:rPr>
                <w:rFonts w:asciiTheme="minorHAnsi" w:hAnsiTheme="minorHAnsi" w:cstheme="minorHAnsi"/>
                <w:i/>
                <w:sz w:val="28"/>
                <w:szCs w:val="28"/>
              </w:rPr>
            </w:pPr>
            <w:r w:rsidRPr="00D16558">
              <w:rPr>
                <w:rFonts w:asciiTheme="minorHAnsi" w:hAnsiTheme="minorHAnsi" w:cstheme="minorHAnsi"/>
                <w:i/>
                <w:sz w:val="28"/>
                <w:szCs w:val="28"/>
              </w:rPr>
              <w:t>“Community mental health and dementia teams should be prepared to prioritise support to care homes who need to isolate a resident ‘walking with purpose’”</w:t>
            </w:r>
          </w:p>
        </w:tc>
      </w:tr>
      <w:tr w:rsidR="00410439" w:rsidRPr="00D16558" w:rsidTr="00DF3D1D">
        <w:trPr>
          <w:jc w:val="center"/>
        </w:trPr>
        <w:tc>
          <w:tcPr>
            <w:tcW w:w="9242" w:type="dxa"/>
            <w:shd w:val="clear" w:color="auto" w:fill="EEECE1" w:themeFill="background2"/>
          </w:tcPr>
          <w:p w:rsidR="00410439" w:rsidRPr="00D16558" w:rsidRDefault="00410439" w:rsidP="00410439">
            <w:pPr>
              <w:pStyle w:val="ListParagraph"/>
              <w:numPr>
                <w:ilvl w:val="0"/>
                <w:numId w:val="12"/>
              </w:numPr>
              <w:rPr>
                <w:rFonts w:cstheme="minorHAnsi"/>
                <w:i/>
                <w:sz w:val="28"/>
                <w:szCs w:val="28"/>
              </w:rPr>
            </w:pPr>
            <w:r w:rsidRPr="00D16558">
              <w:rPr>
                <w:rFonts w:cstheme="minorHAnsi"/>
                <w:i/>
                <w:sz w:val="28"/>
                <w:szCs w:val="28"/>
              </w:rPr>
              <w:t xml:space="preserve"> “An antecedent, behaviours, consequences approach should be used to understand the behaviour and try to modify it where possible” </w:t>
            </w:r>
          </w:p>
        </w:tc>
      </w:tr>
      <w:tr w:rsidR="00410439" w:rsidRPr="00D16558" w:rsidTr="00DF3D1D">
        <w:trPr>
          <w:jc w:val="center"/>
        </w:trPr>
        <w:tc>
          <w:tcPr>
            <w:tcW w:w="9242" w:type="dxa"/>
            <w:shd w:val="clear" w:color="auto" w:fill="EEECE1" w:themeFill="background2"/>
          </w:tcPr>
          <w:p w:rsidR="00410439" w:rsidRPr="00D16558" w:rsidRDefault="00410439" w:rsidP="00410439">
            <w:pPr>
              <w:pStyle w:val="ListParagraph"/>
              <w:numPr>
                <w:ilvl w:val="0"/>
                <w:numId w:val="12"/>
              </w:numPr>
              <w:rPr>
                <w:rFonts w:cstheme="minorHAnsi"/>
                <w:i/>
                <w:sz w:val="28"/>
                <w:szCs w:val="28"/>
              </w:rPr>
            </w:pPr>
            <w:r w:rsidRPr="00D16558">
              <w:rPr>
                <w:rFonts w:cstheme="minorHAnsi"/>
                <w:i/>
                <w:sz w:val="28"/>
                <w:szCs w:val="28"/>
              </w:rPr>
              <w:t>“Physical restraint should not be used</w:t>
            </w:r>
            <w:r w:rsidR="007167D6">
              <w:rPr>
                <w:rFonts w:cstheme="minorHAnsi"/>
                <w:i/>
                <w:sz w:val="28"/>
                <w:szCs w:val="28"/>
              </w:rPr>
              <w:t>”</w:t>
            </w:r>
          </w:p>
        </w:tc>
      </w:tr>
    </w:tbl>
    <w:p w:rsidR="00DF3D1D" w:rsidRPr="00D16558" w:rsidRDefault="00DF3D1D" w:rsidP="00410439">
      <w:pPr>
        <w:spacing w:after="0" w:line="240" w:lineRule="auto"/>
        <w:contextualSpacing/>
        <w:rPr>
          <w:rFonts w:cstheme="minorHAnsi"/>
          <w:sz w:val="28"/>
          <w:szCs w:val="28"/>
        </w:rPr>
      </w:pPr>
    </w:p>
    <w:p w:rsidR="00410439" w:rsidRPr="00D16558" w:rsidRDefault="00410439" w:rsidP="00410439">
      <w:pPr>
        <w:spacing w:after="0" w:line="240" w:lineRule="auto"/>
        <w:contextualSpacing/>
        <w:rPr>
          <w:rFonts w:cstheme="minorHAnsi"/>
          <w:sz w:val="28"/>
          <w:szCs w:val="28"/>
        </w:rPr>
      </w:pPr>
      <w:r w:rsidRPr="00D16558">
        <w:rPr>
          <w:rFonts w:cstheme="minorHAnsi"/>
          <w:sz w:val="28"/>
          <w:szCs w:val="28"/>
        </w:rPr>
        <w:t xml:space="preserve">There are normally many positive aspects to people living with dementia ‘walking with purpose’ (e.g. exercise, stress reduction), so it is often appropriate to provide safe walking areas, rather than deny people the opportunity to engage in this behaviour (James, 2011). Under normal circumstances, we would not attempt to treat /intervene with ‘walking with purpose’ unless: there is a risk to the person’s nutritional intake; it is causing extreme fatigue; risk of falls; or distress to the person or others.  However, if the person has a suspected or confirmed case of COVID-19, the care home may receive clear medical guidance to isolate the resident to their bedroom (Gordon et al., 2020). </w:t>
      </w:r>
    </w:p>
    <w:p w:rsidR="00410439" w:rsidRPr="00D16558" w:rsidRDefault="00410439" w:rsidP="00410439">
      <w:pPr>
        <w:spacing w:after="0" w:line="240" w:lineRule="auto"/>
        <w:contextualSpacing/>
        <w:rPr>
          <w:rFonts w:cstheme="minorHAnsi"/>
          <w:sz w:val="28"/>
          <w:szCs w:val="28"/>
        </w:rPr>
      </w:pPr>
    </w:p>
    <w:p w:rsidR="00C14A2E" w:rsidRDefault="00410439" w:rsidP="00410439">
      <w:pPr>
        <w:spacing w:after="0" w:line="240" w:lineRule="auto"/>
        <w:contextualSpacing/>
        <w:rPr>
          <w:rFonts w:cstheme="minorHAnsi"/>
          <w:sz w:val="28"/>
          <w:szCs w:val="28"/>
        </w:rPr>
      </w:pPr>
      <w:r w:rsidRPr="00D16558">
        <w:rPr>
          <w:rFonts w:cstheme="minorHAnsi"/>
          <w:sz w:val="28"/>
          <w:szCs w:val="28"/>
        </w:rPr>
        <w:t xml:space="preserve">We know that most behaviours that challenge happen around interactions with carers when they are trying to get people to do what they do not want to do, either to </w:t>
      </w:r>
      <w:r w:rsidRPr="00D16558">
        <w:rPr>
          <w:rFonts w:cstheme="minorHAnsi"/>
          <w:sz w:val="28"/>
          <w:szCs w:val="28"/>
          <w:u w:val="single"/>
        </w:rPr>
        <w:t>stop</w:t>
      </w:r>
      <w:r w:rsidRPr="00D16558">
        <w:rPr>
          <w:rFonts w:cstheme="minorHAnsi"/>
          <w:sz w:val="28"/>
          <w:szCs w:val="28"/>
        </w:rPr>
        <w:t xml:space="preserve"> some problematic behaviour (e.g. </w:t>
      </w:r>
      <w:r w:rsidRPr="00D16558">
        <w:rPr>
          <w:rFonts w:cstheme="minorHAnsi"/>
          <w:sz w:val="28"/>
          <w:szCs w:val="28"/>
          <w:u w:val="single"/>
        </w:rPr>
        <w:t>stop</w:t>
      </w:r>
      <w:r w:rsidRPr="00D16558">
        <w:rPr>
          <w:rFonts w:cstheme="minorHAnsi"/>
          <w:sz w:val="28"/>
          <w:szCs w:val="28"/>
        </w:rPr>
        <w:t xml:space="preserve"> going into someone else’s room) or to </w:t>
      </w:r>
      <w:r w:rsidRPr="00D16558">
        <w:rPr>
          <w:rFonts w:cstheme="minorHAnsi"/>
          <w:sz w:val="28"/>
          <w:szCs w:val="28"/>
          <w:u w:val="single"/>
        </w:rPr>
        <w:t>start</w:t>
      </w:r>
      <w:r w:rsidRPr="00D16558">
        <w:rPr>
          <w:rFonts w:cstheme="minorHAnsi"/>
          <w:sz w:val="28"/>
          <w:szCs w:val="28"/>
        </w:rPr>
        <w:t xml:space="preserve"> a behaviour aimed at enhancing </w:t>
      </w:r>
      <w:r w:rsidR="007167D6">
        <w:rPr>
          <w:rFonts w:cstheme="minorHAnsi"/>
          <w:sz w:val="28"/>
          <w:szCs w:val="28"/>
        </w:rPr>
        <w:t xml:space="preserve">a </w:t>
      </w:r>
      <w:r w:rsidRPr="00D16558">
        <w:rPr>
          <w:rFonts w:cstheme="minorHAnsi"/>
          <w:sz w:val="28"/>
          <w:szCs w:val="28"/>
        </w:rPr>
        <w:t xml:space="preserve">person’s wellbeing (e.g. </w:t>
      </w:r>
      <w:r w:rsidRPr="00D16558">
        <w:rPr>
          <w:rFonts w:cstheme="minorHAnsi"/>
          <w:sz w:val="28"/>
          <w:szCs w:val="28"/>
          <w:u w:val="single"/>
        </w:rPr>
        <w:t>start</w:t>
      </w:r>
      <w:r w:rsidRPr="00D16558">
        <w:rPr>
          <w:rFonts w:cstheme="minorHAnsi"/>
          <w:sz w:val="28"/>
          <w:szCs w:val="28"/>
        </w:rPr>
        <w:t xml:space="preserve"> taking medication or </w:t>
      </w:r>
      <w:r w:rsidRPr="00D16558">
        <w:rPr>
          <w:rFonts w:cstheme="minorHAnsi"/>
          <w:sz w:val="28"/>
          <w:szCs w:val="28"/>
          <w:u w:val="single"/>
        </w:rPr>
        <w:t>start</w:t>
      </w:r>
      <w:r w:rsidRPr="00D16558">
        <w:rPr>
          <w:rFonts w:cstheme="minorHAnsi"/>
          <w:sz w:val="28"/>
          <w:szCs w:val="28"/>
        </w:rPr>
        <w:t xml:space="preserve"> getting washed/dressed) (Stop Start </w:t>
      </w:r>
      <w:r w:rsidR="00E15479">
        <w:rPr>
          <w:rFonts w:cstheme="minorHAnsi"/>
          <w:sz w:val="28"/>
          <w:szCs w:val="28"/>
        </w:rPr>
        <w:t>Scenarios</w:t>
      </w:r>
      <w:r w:rsidRPr="00D16558">
        <w:rPr>
          <w:rFonts w:cstheme="minorHAnsi"/>
          <w:sz w:val="28"/>
          <w:szCs w:val="28"/>
        </w:rPr>
        <w:t xml:space="preserve">). If care home staff are instructed to isolate a resident and </w:t>
      </w:r>
      <w:r w:rsidRPr="00D16558">
        <w:rPr>
          <w:rFonts w:cstheme="minorHAnsi"/>
          <w:sz w:val="28"/>
          <w:szCs w:val="28"/>
          <w:u w:val="single"/>
        </w:rPr>
        <w:t>stop</w:t>
      </w:r>
      <w:r w:rsidRPr="00D16558">
        <w:rPr>
          <w:rFonts w:cstheme="minorHAnsi"/>
          <w:sz w:val="28"/>
          <w:szCs w:val="28"/>
        </w:rPr>
        <w:t xml:space="preserve"> them ‘walking with purpose’, this intervention itself may trigger an escalation in behaviours that challenge (e.g. physical/verbal aggression). </w:t>
      </w:r>
    </w:p>
    <w:p w:rsidR="00C14A2E" w:rsidRDefault="00C14A2E" w:rsidP="00C14A2E">
      <w:pPr>
        <w:spacing w:after="0" w:line="240" w:lineRule="auto"/>
        <w:rPr>
          <w:sz w:val="28"/>
          <w:szCs w:val="28"/>
        </w:rPr>
      </w:pPr>
      <w:r w:rsidRPr="004505E6">
        <w:rPr>
          <w:rFonts w:cstheme="minorHAnsi"/>
          <w:sz w:val="28"/>
          <w:szCs w:val="28"/>
        </w:rPr>
        <w:lastRenderedPageBreak/>
        <w:t>There are many common biopsychosocial causes of walking with purpos</w:t>
      </w:r>
      <w:r w:rsidR="00A3709C" w:rsidRPr="004505E6">
        <w:rPr>
          <w:rFonts w:cstheme="minorHAnsi"/>
          <w:sz w:val="28"/>
          <w:szCs w:val="28"/>
        </w:rPr>
        <w:t>e (James, 2011)</w:t>
      </w:r>
      <w:r w:rsidRPr="004505E6">
        <w:rPr>
          <w:rFonts w:cstheme="minorHAnsi"/>
          <w:sz w:val="28"/>
          <w:szCs w:val="28"/>
        </w:rPr>
        <w:t>.</w:t>
      </w:r>
      <w:r w:rsidRPr="004505E6">
        <w:rPr>
          <w:sz w:val="28"/>
          <w:szCs w:val="28"/>
        </w:rPr>
        <w:t xml:space="preserve"> Understanding the reason or </w:t>
      </w:r>
      <w:r w:rsidR="007B03AB" w:rsidRPr="004505E6">
        <w:rPr>
          <w:rFonts w:cstheme="minorHAnsi"/>
          <w:b/>
          <w:sz w:val="28"/>
          <w:szCs w:val="28"/>
        </w:rPr>
        <w:t xml:space="preserve">need </w:t>
      </w:r>
      <w:r w:rsidR="007B03AB" w:rsidRPr="004505E6">
        <w:rPr>
          <w:rFonts w:cstheme="minorHAnsi"/>
          <w:sz w:val="28"/>
          <w:szCs w:val="28"/>
        </w:rPr>
        <w:t xml:space="preserve">that the ‘walking with purpose’ is meeting / trying to meet for </w:t>
      </w:r>
      <w:r w:rsidR="004505E6" w:rsidRPr="004505E6">
        <w:rPr>
          <w:rFonts w:cstheme="minorHAnsi"/>
          <w:sz w:val="28"/>
          <w:szCs w:val="28"/>
        </w:rPr>
        <w:t xml:space="preserve">the person </w:t>
      </w:r>
      <w:r w:rsidR="004505E6" w:rsidRPr="004505E6">
        <w:rPr>
          <w:sz w:val="28"/>
          <w:szCs w:val="28"/>
        </w:rPr>
        <w:t xml:space="preserve">will help </w:t>
      </w:r>
      <w:r w:rsidR="004A5244">
        <w:rPr>
          <w:sz w:val="28"/>
          <w:szCs w:val="28"/>
        </w:rPr>
        <w:t xml:space="preserve">us </w:t>
      </w:r>
      <w:r w:rsidRPr="004505E6">
        <w:rPr>
          <w:sz w:val="28"/>
          <w:szCs w:val="28"/>
        </w:rPr>
        <w:t>to decide what in</w:t>
      </w:r>
      <w:r w:rsidR="007B03AB" w:rsidRPr="004505E6">
        <w:rPr>
          <w:sz w:val="28"/>
          <w:szCs w:val="28"/>
        </w:rPr>
        <w:t>terventions migh</w:t>
      </w:r>
      <w:r w:rsidR="004505E6" w:rsidRPr="004505E6">
        <w:rPr>
          <w:sz w:val="28"/>
          <w:szCs w:val="28"/>
        </w:rPr>
        <w:t xml:space="preserve">t be appropriate to try </w:t>
      </w:r>
      <w:r w:rsidR="004A5244">
        <w:rPr>
          <w:sz w:val="28"/>
          <w:szCs w:val="28"/>
        </w:rPr>
        <w:t xml:space="preserve">to </w:t>
      </w:r>
      <w:r w:rsidR="004505E6" w:rsidRPr="004505E6">
        <w:rPr>
          <w:sz w:val="28"/>
          <w:szCs w:val="28"/>
        </w:rPr>
        <w:t>meet this need.</w:t>
      </w:r>
    </w:p>
    <w:p w:rsidR="007A30AE" w:rsidRDefault="007A30AE" w:rsidP="00410439">
      <w:pPr>
        <w:spacing w:after="0" w:line="240" w:lineRule="auto"/>
        <w:contextualSpacing/>
        <w:rPr>
          <w:rFonts w:cstheme="minorHAnsi"/>
          <w:sz w:val="28"/>
          <w:szCs w:val="28"/>
        </w:rPr>
      </w:pPr>
    </w:p>
    <w:p w:rsidR="002979CB" w:rsidRDefault="002979CB" w:rsidP="002979CB">
      <w:pPr>
        <w:spacing w:after="0" w:line="240" w:lineRule="auto"/>
        <w:contextualSpacing/>
        <w:jc w:val="both"/>
        <w:rPr>
          <w:rFonts w:cstheme="minorHAnsi"/>
          <w:sz w:val="28"/>
          <w:szCs w:val="28"/>
        </w:rPr>
      </w:pPr>
      <w:r>
        <w:rPr>
          <w:rFonts w:cstheme="minorHAnsi"/>
          <w:sz w:val="28"/>
          <w:szCs w:val="28"/>
        </w:rPr>
        <w:t xml:space="preserve">To help </w:t>
      </w:r>
      <w:r w:rsidRPr="002979CB">
        <w:rPr>
          <w:rFonts w:cstheme="minorHAnsi"/>
          <w:sz w:val="28"/>
          <w:szCs w:val="28"/>
        </w:rPr>
        <w:t xml:space="preserve">understand </w:t>
      </w:r>
      <w:r w:rsidRPr="002979CB">
        <w:rPr>
          <w:rFonts w:cstheme="minorHAnsi"/>
          <w:sz w:val="28"/>
          <w:szCs w:val="28"/>
          <w:u w:val="single"/>
        </w:rPr>
        <w:t>why</w:t>
      </w:r>
      <w:r w:rsidRPr="002979CB">
        <w:rPr>
          <w:rFonts w:cstheme="minorHAnsi"/>
          <w:sz w:val="28"/>
          <w:szCs w:val="28"/>
        </w:rPr>
        <w:t xml:space="preserve"> the person living w</w:t>
      </w:r>
      <w:r>
        <w:rPr>
          <w:rFonts w:cstheme="minorHAnsi"/>
          <w:sz w:val="28"/>
          <w:szCs w:val="28"/>
        </w:rPr>
        <w:t>ith dementia</w:t>
      </w:r>
      <w:r w:rsidRPr="002979CB">
        <w:rPr>
          <w:rFonts w:cstheme="minorHAnsi"/>
          <w:sz w:val="28"/>
          <w:szCs w:val="28"/>
        </w:rPr>
        <w:t xml:space="preserve"> ‘walks with purpose’, you may find it helpful to answer the</w:t>
      </w:r>
      <w:r w:rsidR="00EC2255">
        <w:rPr>
          <w:rFonts w:cstheme="minorHAnsi"/>
          <w:sz w:val="28"/>
          <w:szCs w:val="28"/>
        </w:rPr>
        <w:t xml:space="preserve"> following questions: </w:t>
      </w:r>
    </w:p>
    <w:p w:rsidR="00EC2255" w:rsidRPr="002979CB" w:rsidRDefault="00EC2255" w:rsidP="002979CB">
      <w:pPr>
        <w:spacing w:after="0" w:line="240" w:lineRule="auto"/>
        <w:contextualSpacing/>
        <w:jc w:val="both"/>
        <w:rPr>
          <w:rFonts w:cstheme="minorHAnsi"/>
          <w:sz w:val="28"/>
          <w:szCs w:val="28"/>
        </w:rPr>
      </w:pPr>
    </w:p>
    <w:p w:rsidR="00E9698D" w:rsidRPr="00E9698D" w:rsidRDefault="002979CB" w:rsidP="00E9698D">
      <w:pPr>
        <w:pStyle w:val="ListParagraph"/>
        <w:numPr>
          <w:ilvl w:val="0"/>
          <w:numId w:val="24"/>
        </w:numPr>
        <w:spacing w:after="0" w:line="240" w:lineRule="auto"/>
        <w:jc w:val="both"/>
        <w:rPr>
          <w:rFonts w:cstheme="minorHAnsi"/>
          <w:sz w:val="28"/>
          <w:szCs w:val="28"/>
        </w:rPr>
      </w:pPr>
      <w:r w:rsidRPr="00EC2255">
        <w:rPr>
          <w:rFonts w:cstheme="minorHAnsi"/>
          <w:b/>
          <w:sz w:val="28"/>
          <w:szCs w:val="28"/>
        </w:rPr>
        <w:t>Prior to COVID-19 what was their level of activity?</w:t>
      </w:r>
      <w:r w:rsidRPr="00EC2255">
        <w:rPr>
          <w:rFonts w:cstheme="minorHAnsi"/>
          <w:sz w:val="28"/>
          <w:szCs w:val="28"/>
        </w:rPr>
        <w:t xml:space="preserve"> Have they always been a person who walks a lot or is this something new? Did they enjoy a daily walk outside or any form or exercise? Perhaps they walked for a newspaper or walked the dog each day?</w:t>
      </w:r>
    </w:p>
    <w:p w:rsidR="00E9698D" w:rsidRPr="00E9698D" w:rsidRDefault="002979CB" w:rsidP="00E9698D">
      <w:pPr>
        <w:pStyle w:val="ListParagraph"/>
        <w:numPr>
          <w:ilvl w:val="0"/>
          <w:numId w:val="24"/>
        </w:numPr>
        <w:spacing w:after="0" w:line="240" w:lineRule="auto"/>
        <w:jc w:val="both"/>
        <w:rPr>
          <w:rFonts w:cstheme="minorHAnsi"/>
          <w:sz w:val="28"/>
          <w:szCs w:val="28"/>
        </w:rPr>
      </w:pPr>
      <w:r w:rsidRPr="00EC2255">
        <w:rPr>
          <w:rFonts w:cstheme="minorHAnsi"/>
          <w:b/>
          <w:sz w:val="28"/>
          <w:szCs w:val="28"/>
        </w:rPr>
        <w:t>Do they ‘walk with purpose’ because they have ‘time shifted’ and believe they are elsewhere</w:t>
      </w:r>
      <w:r w:rsidRPr="00EC2255">
        <w:rPr>
          <w:rFonts w:cstheme="minorHAnsi"/>
          <w:sz w:val="28"/>
          <w:szCs w:val="28"/>
        </w:rPr>
        <w:t>? They may believe they are at work or in their childhood home. If so what did they do for a job, what were their hobbies and their daily routine?</w:t>
      </w:r>
    </w:p>
    <w:p w:rsidR="00E9698D" w:rsidRPr="00E9698D" w:rsidRDefault="002979CB" w:rsidP="00E9698D">
      <w:pPr>
        <w:pStyle w:val="ListParagraph"/>
        <w:numPr>
          <w:ilvl w:val="0"/>
          <w:numId w:val="24"/>
        </w:numPr>
        <w:spacing w:after="0" w:line="240" w:lineRule="auto"/>
        <w:jc w:val="both"/>
        <w:rPr>
          <w:rFonts w:cstheme="minorHAnsi"/>
          <w:sz w:val="28"/>
          <w:szCs w:val="28"/>
        </w:rPr>
      </w:pPr>
      <w:r w:rsidRPr="00EC2255">
        <w:rPr>
          <w:rFonts w:cstheme="minorHAnsi"/>
          <w:b/>
          <w:sz w:val="28"/>
          <w:szCs w:val="28"/>
        </w:rPr>
        <w:t>What do they do when they ‘walk with purpose’</w:t>
      </w:r>
      <w:r w:rsidRPr="00EC2255">
        <w:rPr>
          <w:rFonts w:cstheme="minorHAnsi"/>
          <w:sz w:val="28"/>
          <w:szCs w:val="28"/>
        </w:rPr>
        <w:t>?  – Do they gather things, rub surfaces, move furniture, push/pull items or go into different rooms? Do they say anything when doing this? Are they seeking out a particular person, place, company, food or reassurance?</w:t>
      </w:r>
    </w:p>
    <w:p w:rsidR="00EC2255" w:rsidRPr="00EC2255" w:rsidRDefault="002979CB" w:rsidP="00EC2255">
      <w:pPr>
        <w:pStyle w:val="ListParagraph"/>
        <w:numPr>
          <w:ilvl w:val="0"/>
          <w:numId w:val="24"/>
        </w:numPr>
        <w:spacing w:after="0" w:line="240" w:lineRule="auto"/>
        <w:jc w:val="both"/>
        <w:rPr>
          <w:rFonts w:cstheme="minorHAnsi"/>
          <w:sz w:val="28"/>
          <w:szCs w:val="28"/>
        </w:rPr>
      </w:pPr>
      <w:r w:rsidRPr="00EC2255">
        <w:rPr>
          <w:rFonts w:cstheme="minorHAnsi"/>
          <w:sz w:val="28"/>
          <w:szCs w:val="28"/>
        </w:rPr>
        <w:t xml:space="preserve">Are they usually safe ‘walking with purpose’ or </w:t>
      </w:r>
      <w:r w:rsidRPr="00EC2255">
        <w:rPr>
          <w:rFonts w:cstheme="minorHAnsi"/>
          <w:b/>
          <w:sz w:val="28"/>
          <w:szCs w:val="28"/>
        </w:rPr>
        <w:t>is there a falls risk?</w:t>
      </w:r>
    </w:p>
    <w:p w:rsidR="00EC2255" w:rsidRDefault="002979CB" w:rsidP="00EC2255">
      <w:pPr>
        <w:pStyle w:val="ListParagraph"/>
        <w:numPr>
          <w:ilvl w:val="0"/>
          <w:numId w:val="24"/>
        </w:numPr>
        <w:spacing w:after="0" w:line="240" w:lineRule="auto"/>
        <w:jc w:val="both"/>
        <w:rPr>
          <w:rFonts w:cstheme="minorHAnsi"/>
          <w:sz w:val="28"/>
          <w:szCs w:val="28"/>
        </w:rPr>
      </w:pPr>
      <w:r w:rsidRPr="00EC2255">
        <w:rPr>
          <w:rFonts w:cstheme="minorHAnsi"/>
          <w:b/>
          <w:sz w:val="28"/>
          <w:szCs w:val="28"/>
        </w:rPr>
        <w:t>Is there a time of day when they are more likely to need to be active and ‘walk with purpose’?</w:t>
      </w:r>
      <w:r w:rsidRPr="00EC2255">
        <w:rPr>
          <w:rFonts w:cstheme="minorHAnsi"/>
          <w:sz w:val="28"/>
          <w:szCs w:val="28"/>
        </w:rPr>
        <w:t xml:space="preserve"> Is the time of day significant to them? For example, is it the time they used to go to/return from work, is it the time they would do a specific chore, e.g. walk the dog or collect the children?</w:t>
      </w:r>
    </w:p>
    <w:p w:rsidR="00EC2255" w:rsidRPr="00EC2255" w:rsidRDefault="002979CB" w:rsidP="00EC2255">
      <w:pPr>
        <w:pStyle w:val="ListParagraph"/>
        <w:numPr>
          <w:ilvl w:val="0"/>
          <w:numId w:val="24"/>
        </w:numPr>
        <w:spacing w:after="0" w:line="240" w:lineRule="auto"/>
        <w:jc w:val="both"/>
        <w:rPr>
          <w:rFonts w:cstheme="minorHAnsi"/>
          <w:sz w:val="28"/>
          <w:szCs w:val="28"/>
        </w:rPr>
      </w:pPr>
      <w:r w:rsidRPr="00EC2255">
        <w:rPr>
          <w:rFonts w:cstheme="minorHAnsi"/>
          <w:b/>
          <w:sz w:val="28"/>
          <w:szCs w:val="28"/>
        </w:rPr>
        <w:t>What sort of things (or time of day) are they more likely to sit down for?</w:t>
      </w:r>
    </w:p>
    <w:p w:rsidR="002979CB" w:rsidRPr="00EC2255" w:rsidRDefault="00EC2255" w:rsidP="00EC2255">
      <w:pPr>
        <w:pStyle w:val="ListParagraph"/>
        <w:numPr>
          <w:ilvl w:val="0"/>
          <w:numId w:val="24"/>
        </w:numPr>
        <w:spacing w:after="0" w:line="240" w:lineRule="auto"/>
        <w:jc w:val="both"/>
        <w:rPr>
          <w:rFonts w:cstheme="minorHAnsi"/>
          <w:sz w:val="28"/>
          <w:szCs w:val="28"/>
        </w:rPr>
      </w:pPr>
      <w:r w:rsidRPr="00EC2255">
        <w:rPr>
          <w:rFonts w:cstheme="minorHAnsi"/>
          <w:b/>
          <w:sz w:val="28"/>
          <w:szCs w:val="28"/>
        </w:rPr>
        <w:t xml:space="preserve"> </w:t>
      </w:r>
      <w:r w:rsidR="002979CB" w:rsidRPr="00EC2255">
        <w:rPr>
          <w:rFonts w:cstheme="minorHAnsi"/>
          <w:b/>
          <w:sz w:val="28"/>
          <w:szCs w:val="28"/>
        </w:rPr>
        <w:t>‘PINCHME’</w:t>
      </w:r>
      <w:r w:rsidR="002979CB" w:rsidRPr="00EC2255">
        <w:rPr>
          <w:rFonts w:cstheme="minorHAnsi"/>
          <w:sz w:val="28"/>
          <w:szCs w:val="28"/>
        </w:rPr>
        <w:t xml:space="preserve"> (PAIN, INFECTION, CONSTIPATION, HYDRATION, MEDICATION, ENVIRONMENT)</w:t>
      </w:r>
    </w:p>
    <w:p w:rsidR="00EC2255" w:rsidRPr="00EC2255" w:rsidRDefault="002979CB" w:rsidP="00EC2255">
      <w:pPr>
        <w:pStyle w:val="ListParagraph"/>
        <w:numPr>
          <w:ilvl w:val="1"/>
          <w:numId w:val="24"/>
        </w:numPr>
        <w:spacing w:after="0" w:line="240" w:lineRule="auto"/>
        <w:rPr>
          <w:rFonts w:cstheme="minorHAnsi"/>
          <w:b/>
          <w:sz w:val="28"/>
          <w:szCs w:val="28"/>
        </w:rPr>
      </w:pPr>
      <w:r w:rsidRPr="002979CB">
        <w:rPr>
          <w:rFonts w:cstheme="minorHAnsi"/>
          <w:sz w:val="28"/>
          <w:szCs w:val="28"/>
        </w:rPr>
        <w:t>Could the person be in pain or discomfort? What is their current pain relief?  Are they compliant with this?</w:t>
      </w:r>
      <w:r w:rsidR="00EC2255" w:rsidRPr="00EC2255">
        <w:rPr>
          <w:rFonts w:cstheme="minorHAnsi"/>
          <w:sz w:val="28"/>
          <w:szCs w:val="28"/>
        </w:rPr>
        <w:t xml:space="preserve"> </w:t>
      </w:r>
      <w:r w:rsidR="00E9698D" w:rsidRPr="00D16558">
        <w:rPr>
          <w:rFonts w:cstheme="minorHAnsi"/>
          <w:sz w:val="28"/>
          <w:szCs w:val="28"/>
        </w:rPr>
        <w:t>We</w:t>
      </w:r>
      <w:r w:rsidR="00EC2255" w:rsidRPr="00D16558">
        <w:rPr>
          <w:rFonts w:cstheme="minorHAnsi"/>
          <w:sz w:val="28"/>
          <w:szCs w:val="28"/>
        </w:rPr>
        <w:t xml:space="preserve"> know some people who have back or joint pain are more likely to walk excessively.</w:t>
      </w:r>
    </w:p>
    <w:p w:rsidR="00EC2255" w:rsidRPr="00EC2255" w:rsidRDefault="002979CB" w:rsidP="00EC2255">
      <w:pPr>
        <w:pStyle w:val="ListParagraph"/>
        <w:numPr>
          <w:ilvl w:val="1"/>
          <w:numId w:val="24"/>
        </w:numPr>
        <w:spacing w:after="0" w:line="240" w:lineRule="auto"/>
        <w:rPr>
          <w:rFonts w:cstheme="minorHAnsi"/>
          <w:b/>
          <w:sz w:val="28"/>
          <w:szCs w:val="28"/>
        </w:rPr>
      </w:pPr>
      <w:r w:rsidRPr="00EC2255">
        <w:rPr>
          <w:rFonts w:cstheme="minorHAnsi"/>
          <w:sz w:val="28"/>
          <w:szCs w:val="28"/>
        </w:rPr>
        <w:t>Could the person have a water or chest infection?</w:t>
      </w:r>
    </w:p>
    <w:p w:rsidR="00EC2255" w:rsidRPr="00EC2255" w:rsidRDefault="002979CB" w:rsidP="00EC2255">
      <w:pPr>
        <w:pStyle w:val="ListParagraph"/>
        <w:numPr>
          <w:ilvl w:val="1"/>
          <w:numId w:val="24"/>
        </w:numPr>
        <w:spacing w:after="0" w:line="240" w:lineRule="auto"/>
        <w:rPr>
          <w:rFonts w:cstheme="minorHAnsi"/>
          <w:b/>
          <w:sz w:val="28"/>
          <w:szCs w:val="28"/>
        </w:rPr>
      </w:pPr>
      <w:r w:rsidRPr="00EC2255">
        <w:rPr>
          <w:rFonts w:cstheme="minorHAnsi"/>
          <w:sz w:val="28"/>
          <w:szCs w:val="28"/>
        </w:rPr>
        <w:t>Could the person be constipated?</w:t>
      </w:r>
    </w:p>
    <w:p w:rsidR="00EC2255" w:rsidRPr="00EC2255" w:rsidRDefault="002979CB" w:rsidP="00EC2255">
      <w:pPr>
        <w:pStyle w:val="ListParagraph"/>
        <w:numPr>
          <w:ilvl w:val="1"/>
          <w:numId w:val="24"/>
        </w:numPr>
        <w:spacing w:after="0" w:line="240" w:lineRule="auto"/>
        <w:rPr>
          <w:rFonts w:cstheme="minorHAnsi"/>
          <w:b/>
          <w:sz w:val="28"/>
          <w:szCs w:val="28"/>
        </w:rPr>
      </w:pPr>
      <w:r w:rsidRPr="00EC2255">
        <w:rPr>
          <w:rFonts w:cstheme="minorHAnsi"/>
          <w:sz w:val="28"/>
          <w:szCs w:val="28"/>
        </w:rPr>
        <w:t>Could the person be dehydrated?</w:t>
      </w:r>
    </w:p>
    <w:p w:rsidR="00EC2255" w:rsidRPr="00EC2255" w:rsidRDefault="002979CB" w:rsidP="00EC2255">
      <w:pPr>
        <w:pStyle w:val="ListParagraph"/>
        <w:numPr>
          <w:ilvl w:val="1"/>
          <w:numId w:val="24"/>
        </w:numPr>
        <w:spacing w:after="0" w:line="240" w:lineRule="auto"/>
        <w:rPr>
          <w:rFonts w:cstheme="minorHAnsi"/>
          <w:b/>
          <w:sz w:val="28"/>
          <w:szCs w:val="28"/>
        </w:rPr>
      </w:pPr>
      <w:r w:rsidRPr="00EC2255">
        <w:rPr>
          <w:rFonts w:cstheme="minorHAnsi"/>
          <w:sz w:val="28"/>
          <w:szCs w:val="28"/>
        </w:rPr>
        <w:t>Could the person have missed/taken too much medication?</w:t>
      </w:r>
    </w:p>
    <w:p w:rsidR="002979CB" w:rsidRPr="00EC2255" w:rsidRDefault="002979CB" w:rsidP="00EC2255">
      <w:pPr>
        <w:pStyle w:val="ListParagraph"/>
        <w:numPr>
          <w:ilvl w:val="1"/>
          <w:numId w:val="24"/>
        </w:numPr>
        <w:spacing w:after="0" w:line="240" w:lineRule="auto"/>
        <w:rPr>
          <w:rFonts w:cstheme="minorHAnsi"/>
          <w:b/>
          <w:sz w:val="28"/>
          <w:szCs w:val="28"/>
        </w:rPr>
      </w:pPr>
      <w:r w:rsidRPr="00EC2255">
        <w:rPr>
          <w:rFonts w:cstheme="minorHAnsi"/>
          <w:sz w:val="28"/>
          <w:szCs w:val="28"/>
        </w:rPr>
        <w:t>Could the person be responding to anything new/different in the home environment? W</w:t>
      </w:r>
      <w:r w:rsidR="00E9698D">
        <w:rPr>
          <w:rFonts w:cstheme="minorHAnsi"/>
          <w:sz w:val="28"/>
          <w:szCs w:val="28"/>
        </w:rPr>
        <w:t>hat has changed around the home</w:t>
      </w:r>
      <w:r w:rsidRPr="00EC2255">
        <w:rPr>
          <w:rFonts w:cstheme="minorHAnsi"/>
          <w:sz w:val="28"/>
          <w:szCs w:val="28"/>
        </w:rPr>
        <w:t>?</w:t>
      </w:r>
    </w:p>
    <w:p w:rsidR="007A30AE" w:rsidRPr="00D16558" w:rsidRDefault="007A30AE" w:rsidP="00410439">
      <w:pPr>
        <w:spacing w:after="0" w:line="240" w:lineRule="auto"/>
        <w:contextualSpacing/>
        <w:rPr>
          <w:rFonts w:cstheme="minorHAnsi"/>
          <w:sz w:val="28"/>
          <w:szCs w:val="28"/>
        </w:rPr>
      </w:pPr>
    </w:p>
    <w:p w:rsidR="00EC2255" w:rsidRDefault="00EC2255" w:rsidP="00EC2255">
      <w:pPr>
        <w:spacing w:after="0" w:line="240" w:lineRule="auto"/>
        <w:contextualSpacing/>
        <w:rPr>
          <w:rFonts w:cstheme="minorHAnsi"/>
          <w:sz w:val="28"/>
          <w:szCs w:val="28"/>
        </w:rPr>
      </w:pPr>
      <w:r w:rsidRPr="004505E6">
        <w:rPr>
          <w:rFonts w:cstheme="minorHAnsi"/>
          <w:sz w:val="28"/>
          <w:szCs w:val="28"/>
        </w:rPr>
        <w:t>We may not be able to eliminate the risk or stop the person ‘walking with purpose’ completely, but every effort needs to be made to meet the person’s needs in other ways while they are isolated</w:t>
      </w:r>
      <w:r>
        <w:rPr>
          <w:rFonts w:cstheme="minorHAnsi"/>
          <w:sz w:val="28"/>
          <w:szCs w:val="28"/>
        </w:rPr>
        <w:t>, minimising the risk</w:t>
      </w:r>
      <w:r w:rsidRPr="00D16558">
        <w:rPr>
          <w:rFonts w:cstheme="minorHAnsi"/>
          <w:sz w:val="28"/>
          <w:szCs w:val="28"/>
        </w:rPr>
        <w:t xml:space="preserve">. </w:t>
      </w:r>
    </w:p>
    <w:p w:rsidR="00EC2255" w:rsidRDefault="00EC2255" w:rsidP="00DF3D1D">
      <w:pPr>
        <w:spacing w:after="0" w:line="240" w:lineRule="auto"/>
        <w:contextualSpacing/>
        <w:rPr>
          <w:rFonts w:cstheme="minorHAnsi"/>
          <w:sz w:val="28"/>
          <w:szCs w:val="28"/>
        </w:rPr>
      </w:pPr>
    </w:p>
    <w:p w:rsidR="00E15479" w:rsidRPr="00D16558" w:rsidRDefault="00E15479" w:rsidP="00DF3D1D">
      <w:pPr>
        <w:spacing w:after="0" w:line="240" w:lineRule="auto"/>
        <w:contextualSpacing/>
        <w:rPr>
          <w:rFonts w:cstheme="minorHAnsi"/>
          <w:sz w:val="28"/>
          <w:szCs w:val="28"/>
        </w:rPr>
      </w:pPr>
    </w:p>
    <w:p w:rsidR="00E15479" w:rsidRDefault="00E15479" w:rsidP="00DF3D1D">
      <w:pPr>
        <w:spacing w:after="0" w:line="240" w:lineRule="auto"/>
        <w:contextualSpacing/>
        <w:jc w:val="center"/>
        <w:rPr>
          <w:rFonts w:cstheme="minorHAnsi"/>
          <w:b/>
          <w:sz w:val="28"/>
          <w:szCs w:val="28"/>
          <w:u w:val="single"/>
        </w:rPr>
      </w:pPr>
    </w:p>
    <w:p w:rsidR="00DF3D1D" w:rsidRPr="00D16558" w:rsidRDefault="00410439" w:rsidP="00DF3D1D">
      <w:pPr>
        <w:spacing w:after="0" w:line="240" w:lineRule="auto"/>
        <w:contextualSpacing/>
        <w:jc w:val="center"/>
        <w:rPr>
          <w:rFonts w:cstheme="minorHAnsi"/>
          <w:b/>
          <w:sz w:val="28"/>
          <w:szCs w:val="28"/>
          <w:u w:val="single"/>
        </w:rPr>
      </w:pPr>
      <w:r w:rsidRPr="00D16558">
        <w:rPr>
          <w:rFonts w:cstheme="minorHAnsi"/>
          <w:b/>
          <w:sz w:val="28"/>
          <w:szCs w:val="28"/>
          <w:u w:val="single"/>
        </w:rPr>
        <w:lastRenderedPageBreak/>
        <w:t>Primary preventative strategies</w:t>
      </w:r>
    </w:p>
    <w:p w:rsidR="00410439" w:rsidRPr="00D16558" w:rsidRDefault="00410439" w:rsidP="00DF3D1D">
      <w:pPr>
        <w:spacing w:after="0" w:line="240" w:lineRule="auto"/>
        <w:contextualSpacing/>
        <w:jc w:val="center"/>
        <w:rPr>
          <w:rFonts w:cstheme="minorHAnsi"/>
          <w:sz w:val="28"/>
          <w:szCs w:val="28"/>
          <w:u w:val="single"/>
        </w:rPr>
      </w:pPr>
      <w:r w:rsidRPr="00D16558">
        <w:rPr>
          <w:rFonts w:cstheme="minorHAnsi"/>
          <w:sz w:val="28"/>
          <w:szCs w:val="28"/>
          <w:u w:val="single"/>
        </w:rPr>
        <w:t>(Things we do to improve the person’s quality of life and reduce the likelihood of Behaviour that Challenges)</w:t>
      </w:r>
    </w:p>
    <w:p w:rsidR="00DF3D1D" w:rsidRPr="00D16558" w:rsidRDefault="00DF3D1D" w:rsidP="00410439">
      <w:pPr>
        <w:spacing w:after="0" w:line="240" w:lineRule="auto"/>
        <w:contextualSpacing/>
        <w:rPr>
          <w:rFonts w:cstheme="minorHAnsi"/>
          <w:b/>
          <w:sz w:val="28"/>
          <w:szCs w:val="28"/>
          <w:u w:val="single"/>
        </w:rPr>
      </w:pPr>
    </w:p>
    <w:p w:rsidR="00410439" w:rsidRPr="00D16558" w:rsidRDefault="00410439" w:rsidP="00DF3D1D">
      <w:pPr>
        <w:spacing w:after="0" w:line="240" w:lineRule="auto"/>
        <w:rPr>
          <w:rFonts w:cstheme="minorHAnsi"/>
          <w:sz w:val="28"/>
          <w:szCs w:val="28"/>
        </w:rPr>
      </w:pPr>
      <w:r w:rsidRPr="00D16558">
        <w:rPr>
          <w:rFonts w:cstheme="minorHAnsi"/>
          <w:sz w:val="28"/>
          <w:szCs w:val="28"/>
        </w:rPr>
        <w:t>Interventions</w:t>
      </w:r>
      <w:r w:rsidRPr="00D16558">
        <w:rPr>
          <w:rFonts w:cstheme="minorHAnsi"/>
          <w:b/>
          <w:sz w:val="28"/>
          <w:szCs w:val="28"/>
        </w:rPr>
        <w:t xml:space="preserve"> </w:t>
      </w:r>
      <w:r w:rsidRPr="00D16558">
        <w:rPr>
          <w:rFonts w:cstheme="minorHAnsi"/>
          <w:sz w:val="28"/>
          <w:szCs w:val="28"/>
        </w:rPr>
        <w:t xml:space="preserve">need to be chosen according to what we think the unmet need may be. The following is not </w:t>
      </w:r>
      <w:r w:rsidR="00E9698D">
        <w:rPr>
          <w:rFonts w:cstheme="minorHAnsi"/>
          <w:sz w:val="28"/>
          <w:szCs w:val="28"/>
        </w:rPr>
        <w:t xml:space="preserve">an </w:t>
      </w:r>
      <w:r w:rsidRPr="00D16558">
        <w:rPr>
          <w:rFonts w:cstheme="minorHAnsi"/>
          <w:sz w:val="28"/>
          <w:szCs w:val="28"/>
        </w:rPr>
        <w:t>exhaustive list</w:t>
      </w:r>
      <w:r w:rsidR="00E9698D">
        <w:rPr>
          <w:rFonts w:cstheme="minorHAnsi"/>
          <w:sz w:val="28"/>
          <w:szCs w:val="28"/>
        </w:rPr>
        <w:t>,</w:t>
      </w:r>
      <w:r w:rsidRPr="00D16558">
        <w:rPr>
          <w:rFonts w:cstheme="minorHAnsi"/>
          <w:sz w:val="28"/>
          <w:szCs w:val="28"/>
        </w:rPr>
        <w:t xml:space="preserve"> but ideas could be:</w:t>
      </w:r>
    </w:p>
    <w:p w:rsidR="00DF3D1D" w:rsidRPr="00D16558" w:rsidRDefault="00DF3D1D" w:rsidP="00410439">
      <w:pPr>
        <w:spacing w:after="0" w:line="240" w:lineRule="auto"/>
        <w:rPr>
          <w:rFonts w:cstheme="minorHAnsi"/>
          <w:sz w:val="28"/>
          <w:szCs w:val="28"/>
        </w:rPr>
      </w:pPr>
    </w:p>
    <w:p w:rsidR="00410439" w:rsidRPr="00D16558" w:rsidRDefault="00410439" w:rsidP="00410439">
      <w:pPr>
        <w:spacing w:after="0" w:line="240" w:lineRule="auto"/>
        <w:rPr>
          <w:rFonts w:cstheme="minorHAnsi"/>
          <w:b/>
          <w:sz w:val="28"/>
          <w:szCs w:val="28"/>
        </w:rPr>
      </w:pPr>
      <w:r w:rsidRPr="00D16558">
        <w:rPr>
          <w:rFonts w:cstheme="minorHAnsi"/>
          <w:b/>
          <w:sz w:val="28"/>
          <w:szCs w:val="28"/>
        </w:rPr>
        <w:t>Exercise seekers:</w:t>
      </w:r>
    </w:p>
    <w:p w:rsidR="00410439" w:rsidRPr="00D16558" w:rsidRDefault="00410439" w:rsidP="00410439">
      <w:pPr>
        <w:pStyle w:val="ListParagraph"/>
        <w:numPr>
          <w:ilvl w:val="0"/>
          <w:numId w:val="6"/>
        </w:numPr>
        <w:spacing w:after="0" w:line="240" w:lineRule="auto"/>
        <w:rPr>
          <w:rFonts w:cstheme="minorHAnsi"/>
          <w:sz w:val="28"/>
          <w:szCs w:val="28"/>
        </w:rPr>
      </w:pPr>
      <w:r w:rsidRPr="00D16558">
        <w:rPr>
          <w:rFonts w:cstheme="minorHAnsi"/>
          <w:sz w:val="28"/>
          <w:szCs w:val="28"/>
        </w:rPr>
        <w:t xml:space="preserve">Playing ‘football’ with </w:t>
      </w:r>
      <w:r w:rsidR="007167D6">
        <w:rPr>
          <w:rFonts w:cstheme="minorHAnsi"/>
          <w:sz w:val="28"/>
          <w:szCs w:val="28"/>
        </w:rPr>
        <w:t xml:space="preserve">a </w:t>
      </w:r>
      <w:r w:rsidRPr="00D16558">
        <w:rPr>
          <w:rFonts w:cstheme="minorHAnsi"/>
          <w:sz w:val="28"/>
          <w:szCs w:val="28"/>
        </w:rPr>
        <w:t>large exercise ball up and down the corridor, when others are not around, or in their room if it is large enough.</w:t>
      </w:r>
    </w:p>
    <w:p w:rsidR="00410439" w:rsidRPr="00D16558" w:rsidRDefault="00410439" w:rsidP="00410439">
      <w:pPr>
        <w:pStyle w:val="ListParagraph"/>
        <w:numPr>
          <w:ilvl w:val="0"/>
          <w:numId w:val="6"/>
        </w:numPr>
        <w:spacing w:after="0" w:line="240" w:lineRule="auto"/>
        <w:rPr>
          <w:rFonts w:cstheme="minorHAnsi"/>
          <w:sz w:val="28"/>
          <w:szCs w:val="28"/>
        </w:rPr>
      </w:pPr>
      <w:r w:rsidRPr="00D16558">
        <w:rPr>
          <w:rFonts w:cstheme="minorHAnsi"/>
          <w:sz w:val="28"/>
          <w:szCs w:val="28"/>
        </w:rPr>
        <w:t>Dancing to lively music that they like.</w:t>
      </w:r>
    </w:p>
    <w:p w:rsidR="00410439" w:rsidRPr="00D16558" w:rsidRDefault="00410439" w:rsidP="00DF3D1D">
      <w:pPr>
        <w:pStyle w:val="ListParagraph"/>
        <w:numPr>
          <w:ilvl w:val="0"/>
          <w:numId w:val="6"/>
        </w:numPr>
        <w:spacing w:after="0" w:line="240" w:lineRule="auto"/>
        <w:rPr>
          <w:rFonts w:cstheme="minorHAnsi"/>
          <w:sz w:val="28"/>
          <w:szCs w:val="28"/>
        </w:rPr>
      </w:pPr>
      <w:r w:rsidRPr="00D16558">
        <w:rPr>
          <w:rFonts w:cstheme="minorHAnsi"/>
          <w:sz w:val="28"/>
          <w:szCs w:val="28"/>
        </w:rPr>
        <w:t>More use of garden areas if on the ground floor. Allow them time in the garden when others are not using it and encourage them</w:t>
      </w:r>
      <w:r w:rsidR="004A5244">
        <w:rPr>
          <w:rFonts w:cstheme="minorHAnsi"/>
          <w:sz w:val="28"/>
          <w:szCs w:val="28"/>
        </w:rPr>
        <w:t xml:space="preserve"> to be active e.g. carrying a watering or sweeping.</w:t>
      </w:r>
    </w:p>
    <w:p w:rsidR="00DF3D1D" w:rsidRPr="00D16558" w:rsidRDefault="00DF3D1D" w:rsidP="00DF3D1D">
      <w:pPr>
        <w:pStyle w:val="ListParagraph"/>
        <w:spacing w:after="0" w:line="240" w:lineRule="auto"/>
        <w:ind w:left="360"/>
        <w:rPr>
          <w:rFonts w:cstheme="minorHAnsi"/>
          <w:sz w:val="28"/>
          <w:szCs w:val="28"/>
        </w:rPr>
      </w:pPr>
    </w:p>
    <w:p w:rsidR="00410439" w:rsidRPr="00D16558" w:rsidRDefault="00410439" w:rsidP="00410439">
      <w:pPr>
        <w:spacing w:after="0" w:line="240" w:lineRule="auto"/>
        <w:rPr>
          <w:rFonts w:cstheme="minorHAnsi"/>
          <w:b/>
          <w:sz w:val="28"/>
          <w:szCs w:val="28"/>
        </w:rPr>
      </w:pPr>
      <w:r w:rsidRPr="00D16558">
        <w:rPr>
          <w:rFonts w:cstheme="minorHAnsi"/>
          <w:b/>
          <w:sz w:val="28"/>
          <w:szCs w:val="28"/>
        </w:rPr>
        <w:t>Being busy seekers:</w:t>
      </w:r>
    </w:p>
    <w:p w:rsidR="00410439" w:rsidRPr="00D16558" w:rsidRDefault="00410439" w:rsidP="00410439">
      <w:pPr>
        <w:pStyle w:val="ListParagraph"/>
        <w:numPr>
          <w:ilvl w:val="0"/>
          <w:numId w:val="7"/>
        </w:numPr>
        <w:spacing w:after="0" w:line="240" w:lineRule="auto"/>
        <w:rPr>
          <w:rFonts w:cstheme="minorHAnsi"/>
          <w:sz w:val="28"/>
          <w:szCs w:val="28"/>
        </w:rPr>
      </w:pPr>
      <w:r w:rsidRPr="00D16558">
        <w:rPr>
          <w:rFonts w:cstheme="minorHAnsi"/>
          <w:sz w:val="28"/>
          <w:szCs w:val="28"/>
        </w:rPr>
        <w:t>Can they have an individualised rummage box in their room that has objects that are more easily sanitised?</w:t>
      </w:r>
    </w:p>
    <w:p w:rsidR="00410439" w:rsidRPr="00D16558" w:rsidRDefault="00410439" w:rsidP="00410439">
      <w:pPr>
        <w:pStyle w:val="ListParagraph"/>
        <w:numPr>
          <w:ilvl w:val="0"/>
          <w:numId w:val="7"/>
        </w:numPr>
        <w:spacing w:after="0" w:line="240" w:lineRule="auto"/>
        <w:rPr>
          <w:rFonts w:cstheme="minorHAnsi"/>
          <w:sz w:val="28"/>
          <w:szCs w:val="28"/>
        </w:rPr>
      </w:pPr>
      <w:r w:rsidRPr="00D16558">
        <w:rPr>
          <w:rFonts w:cstheme="minorHAnsi"/>
          <w:sz w:val="28"/>
          <w:szCs w:val="28"/>
        </w:rPr>
        <w:t>Encourage them to sort their drawers and wardrobe, even if this means messing things up first so that they need to sort, fold and put the things away.</w:t>
      </w:r>
    </w:p>
    <w:p w:rsidR="00DF3D1D" w:rsidRPr="00D16558" w:rsidRDefault="00DF3D1D" w:rsidP="00410439">
      <w:pPr>
        <w:spacing w:after="0" w:line="240" w:lineRule="auto"/>
        <w:rPr>
          <w:rFonts w:cstheme="minorHAnsi"/>
          <w:b/>
          <w:sz w:val="28"/>
          <w:szCs w:val="28"/>
        </w:rPr>
      </w:pPr>
    </w:p>
    <w:p w:rsidR="00410439" w:rsidRPr="00D16558" w:rsidRDefault="00410439" w:rsidP="00410439">
      <w:pPr>
        <w:spacing w:after="0" w:line="240" w:lineRule="auto"/>
        <w:rPr>
          <w:rFonts w:cstheme="minorHAnsi"/>
          <w:b/>
          <w:sz w:val="28"/>
          <w:szCs w:val="28"/>
        </w:rPr>
      </w:pPr>
      <w:r w:rsidRPr="00D16558">
        <w:rPr>
          <w:rFonts w:cstheme="minorHAnsi"/>
          <w:b/>
          <w:sz w:val="28"/>
          <w:szCs w:val="28"/>
        </w:rPr>
        <w:t>Reassurance / company seekers:</w:t>
      </w:r>
    </w:p>
    <w:p w:rsidR="00410439" w:rsidRPr="00D16558" w:rsidRDefault="00410439" w:rsidP="00410439">
      <w:pPr>
        <w:pStyle w:val="ListParagraph"/>
        <w:numPr>
          <w:ilvl w:val="0"/>
          <w:numId w:val="9"/>
        </w:numPr>
        <w:spacing w:after="0" w:line="240" w:lineRule="auto"/>
        <w:rPr>
          <w:rFonts w:cstheme="minorHAnsi"/>
          <w:sz w:val="28"/>
          <w:szCs w:val="28"/>
        </w:rPr>
      </w:pPr>
      <w:r w:rsidRPr="00D16558">
        <w:rPr>
          <w:rFonts w:cstheme="minorHAnsi"/>
          <w:sz w:val="28"/>
          <w:szCs w:val="28"/>
        </w:rPr>
        <w:t>The BGS guidance recommends that care homes should take advantage of videoconferencing software on smartphones, tablets and portable computers as much as possible to maintain human contact for residents (Gordon et al., 2020).</w:t>
      </w:r>
    </w:p>
    <w:p w:rsidR="00410439" w:rsidRPr="00D16558" w:rsidRDefault="00410439" w:rsidP="00410439">
      <w:pPr>
        <w:pStyle w:val="ListParagraph"/>
        <w:numPr>
          <w:ilvl w:val="0"/>
          <w:numId w:val="9"/>
        </w:numPr>
        <w:spacing w:after="0" w:line="240" w:lineRule="auto"/>
        <w:rPr>
          <w:rFonts w:cstheme="minorHAnsi"/>
          <w:sz w:val="28"/>
          <w:szCs w:val="28"/>
        </w:rPr>
      </w:pPr>
      <w:r w:rsidRPr="00D16558">
        <w:rPr>
          <w:rFonts w:cstheme="minorHAnsi"/>
          <w:sz w:val="28"/>
          <w:szCs w:val="28"/>
        </w:rPr>
        <w:t xml:space="preserve">Consider Simulated Presence Therapy (SPT) if the sight or sound, on audio or video, of a loved one may provide comfort and reassurance. Having a video/audio recording may enable care home staff to play this repeatedly if videoconferencing contact is forgotten by residents with dementia. </w:t>
      </w:r>
    </w:p>
    <w:p w:rsidR="00410439" w:rsidRPr="00D16558" w:rsidRDefault="00410439" w:rsidP="00DF3D1D">
      <w:pPr>
        <w:pStyle w:val="ListParagraph"/>
        <w:numPr>
          <w:ilvl w:val="0"/>
          <w:numId w:val="9"/>
        </w:numPr>
        <w:spacing w:after="0" w:line="240" w:lineRule="auto"/>
        <w:rPr>
          <w:rFonts w:cstheme="minorHAnsi"/>
          <w:sz w:val="28"/>
          <w:szCs w:val="28"/>
        </w:rPr>
      </w:pPr>
      <w:r w:rsidRPr="00D16558">
        <w:rPr>
          <w:rFonts w:cstheme="minorHAnsi"/>
          <w:sz w:val="28"/>
          <w:szCs w:val="28"/>
        </w:rPr>
        <w:t>If the person is calm and does not walk if they have another person with them this may build a case for a period of one to one staff support.</w:t>
      </w:r>
    </w:p>
    <w:p w:rsidR="00DF3D1D" w:rsidRPr="00D16558" w:rsidRDefault="00DF3D1D" w:rsidP="00DF3D1D">
      <w:pPr>
        <w:pStyle w:val="ListParagraph"/>
        <w:spacing w:after="0" w:line="240" w:lineRule="auto"/>
        <w:ind w:left="360"/>
        <w:rPr>
          <w:rFonts w:cstheme="minorHAnsi"/>
          <w:sz w:val="28"/>
          <w:szCs w:val="28"/>
        </w:rPr>
      </w:pPr>
    </w:p>
    <w:p w:rsidR="00410439" w:rsidRPr="00D16558" w:rsidRDefault="00410439" w:rsidP="00410439">
      <w:pPr>
        <w:spacing w:after="0" w:line="240" w:lineRule="auto"/>
        <w:rPr>
          <w:rFonts w:cstheme="minorHAnsi"/>
          <w:b/>
          <w:sz w:val="28"/>
          <w:szCs w:val="28"/>
        </w:rPr>
      </w:pPr>
      <w:r w:rsidRPr="00D16558">
        <w:rPr>
          <w:rFonts w:cstheme="minorHAnsi"/>
          <w:b/>
          <w:sz w:val="28"/>
          <w:szCs w:val="28"/>
        </w:rPr>
        <w:t>Environmental adaptation:</w:t>
      </w:r>
    </w:p>
    <w:p w:rsidR="00410439" w:rsidRPr="004A5244" w:rsidRDefault="00410439" w:rsidP="004A5244">
      <w:pPr>
        <w:pStyle w:val="ListParagraph"/>
        <w:numPr>
          <w:ilvl w:val="0"/>
          <w:numId w:val="30"/>
        </w:numPr>
        <w:spacing w:after="0" w:line="240" w:lineRule="auto"/>
        <w:rPr>
          <w:rFonts w:cstheme="minorHAnsi"/>
          <w:sz w:val="28"/>
          <w:szCs w:val="28"/>
        </w:rPr>
      </w:pPr>
      <w:r w:rsidRPr="004A5244">
        <w:rPr>
          <w:rFonts w:cstheme="minorHAnsi"/>
          <w:sz w:val="28"/>
          <w:szCs w:val="28"/>
        </w:rPr>
        <w:t>Try to make the person’s room as recognisable as their space and homely as possible. Family cannot come in to visit but may be willing to drop off some extra items to help with this. If the room is not enriched, they will seek elsewhere.</w:t>
      </w:r>
    </w:p>
    <w:p w:rsidR="00410439" w:rsidRPr="004A5244" w:rsidRDefault="00410439" w:rsidP="004A5244">
      <w:pPr>
        <w:pStyle w:val="ListParagraph"/>
        <w:numPr>
          <w:ilvl w:val="0"/>
          <w:numId w:val="30"/>
        </w:numPr>
        <w:spacing w:after="0" w:line="240" w:lineRule="auto"/>
        <w:rPr>
          <w:rFonts w:cstheme="minorHAnsi"/>
          <w:sz w:val="28"/>
          <w:szCs w:val="28"/>
        </w:rPr>
      </w:pPr>
      <w:r w:rsidRPr="004A5244">
        <w:rPr>
          <w:rFonts w:cstheme="minorHAnsi"/>
          <w:sz w:val="28"/>
          <w:szCs w:val="28"/>
        </w:rPr>
        <w:t>Do they have access to individualised music (such as Playlist for Life)?</w:t>
      </w:r>
    </w:p>
    <w:p w:rsidR="00410439" w:rsidRPr="004A5244" w:rsidRDefault="00410439" w:rsidP="004A5244">
      <w:pPr>
        <w:pStyle w:val="ListParagraph"/>
        <w:numPr>
          <w:ilvl w:val="0"/>
          <w:numId w:val="30"/>
        </w:numPr>
        <w:spacing w:after="0" w:line="240" w:lineRule="auto"/>
        <w:rPr>
          <w:rFonts w:cstheme="minorHAnsi"/>
          <w:sz w:val="28"/>
          <w:szCs w:val="28"/>
        </w:rPr>
      </w:pPr>
      <w:r w:rsidRPr="004A5244">
        <w:rPr>
          <w:rFonts w:cstheme="minorHAnsi"/>
          <w:sz w:val="28"/>
          <w:szCs w:val="28"/>
        </w:rPr>
        <w:t>Do they have access to a TV and programmes on that do not need too much understanding of language? Be careful of having the news on or programmes with distressing content that they may interpret as real.</w:t>
      </w:r>
    </w:p>
    <w:p w:rsidR="004A5244" w:rsidRPr="004A5244" w:rsidRDefault="00410439" w:rsidP="004A5244">
      <w:pPr>
        <w:pStyle w:val="ListParagraph"/>
        <w:numPr>
          <w:ilvl w:val="0"/>
          <w:numId w:val="30"/>
        </w:numPr>
        <w:spacing w:after="0" w:line="240" w:lineRule="auto"/>
        <w:rPr>
          <w:rFonts w:cstheme="minorHAnsi"/>
          <w:sz w:val="28"/>
          <w:szCs w:val="28"/>
        </w:rPr>
      </w:pPr>
      <w:r w:rsidRPr="004A5244">
        <w:rPr>
          <w:rFonts w:cstheme="minorHAnsi"/>
          <w:sz w:val="28"/>
          <w:szCs w:val="28"/>
        </w:rPr>
        <w:t>Do they have access to a DVD player and DVDs of familiar and favourite films, sports they like?</w:t>
      </w:r>
    </w:p>
    <w:p w:rsidR="00DF3D1D" w:rsidRPr="00D16558" w:rsidRDefault="00410439" w:rsidP="004A5244">
      <w:pPr>
        <w:spacing w:after="0" w:line="240" w:lineRule="auto"/>
        <w:jc w:val="center"/>
        <w:rPr>
          <w:rFonts w:cstheme="minorHAnsi"/>
          <w:sz w:val="28"/>
          <w:szCs w:val="28"/>
          <w:u w:val="single"/>
        </w:rPr>
      </w:pPr>
      <w:r w:rsidRPr="00D16558">
        <w:rPr>
          <w:rFonts w:cstheme="minorHAnsi"/>
          <w:b/>
          <w:sz w:val="28"/>
          <w:szCs w:val="28"/>
          <w:u w:val="single"/>
        </w:rPr>
        <w:lastRenderedPageBreak/>
        <w:t>Secondary (reactive) strategies</w:t>
      </w:r>
    </w:p>
    <w:p w:rsidR="00410439" w:rsidRPr="00D16558" w:rsidRDefault="00DF3D1D" w:rsidP="00DF3D1D">
      <w:pPr>
        <w:spacing w:after="0" w:line="240" w:lineRule="auto"/>
        <w:jc w:val="center"/>
        <w:rPr>
          <w:rFonts w:cstheme="minorHAnsi"/>
          <w:sz w:val="28"/>
          <w:szCs w:val="28"/>
          <w:u w:val="single"/>
        </w:rPr>
      </w:pPr>
      <w:r w:rsidRPr="00D16558">
        <w:rPr>
          <w:rFonts w:cstheme="minorHAnsi"/>
          <w:sz w:val="28"/>
          <w:szCs w:val="28"/>
          <w:u w:val="single"/>
        </w:rPr>
        <w:t>(</w:t>
      </w:r>
      <w:r w:rsidR="00410439" w:rsidRPr="00D16558">
        <w:rPr>
          <w:rFonts w:cstheme="minorHAnsi"/>
          <w:sz w:val="28"/>
          <w:szCs w:val="28"/>
          <w:u w:val="single"/>
        </w:rPr>
        <w:t>Things to do when we notice a behaviour occurring or getting worse (i.e. if a resident tries to leave their room)</w:t>
      </w:r>
    </w:p>
    <w:p w:rsidR="00DF3D1D" w:rsidRPr="00D16558" w:rsidRDefault="00DF3D1D" w:rsidP="00DF3D1D">
      <w:pPr>
        <w:spacing w:after="0" w:line="240" w:lineRule="auto"/>
        <w:jc w:val="center"/>
        <w:rPr>
          <w:rFonts w:cstheme="minorHAnsi"/>
          <w:sz w:val="28"/>
          <w:szCs w:val="28"/>
          <w:u w:val="single"/>
        </w:rPr>
      </w:pPr>
    </w:p>
    <w:p w:rsidR="00EC2255" w:rsidRPr="00E9698D" w:rsidRDefault="00410439" w:rsidP="00E9698D">
      <w:pPr>
        <w:pStyle w:val="ListParagraph"/>
        <w:numPr>
          <w:ilvl w:val="0"/>
          <w:numId w:val="25"/>
        </w:numPr>
        <w:spacing w:after="0" w:line="240" w:lineRule="auto"/>
        <w:rPr>
          <w:rFonts w:cstheme="minorHAnsi"/>
          <w:sz w:val="28"/>
          <w:szCs w:val="28"/>
        </w:rPr>
      </w:pPr>
      <w:r w:rsidRPr="00EC2255">
        <w:rPr>
          <w:rFonts w:cstheme="minorHAnsi"/>
          <w:sz w:val="28"/>
          <w:szCs w:val="28"/>
        </w:rPr>
        <w:t xml:space="preserve">People are most likely to ‘walk with purpose’ when they have moderate/severe </w:t>
      </w:r>
      <w:r w:rsidR="007A30AE" w:rsidRPr="00EC2255">
        <w:rPr>
          <w:rFonts w:cstheme="minorHAnsi"/>
          <w:sz w:val="28"/>
          <w:szCs w:val="28"/>
        </w:rPr>
        <w:t>dementia</w:t>
      </w:r>
      <w:r w:rsidRPr="00EC2255">
        <w:rPr>
          <w:rFonts w:cstheme="minorHAnsi"/>
          <w:sz w:val="28"/>
          <w:szCs w:val="28"/>
        </w:rPr>
        <w:t>. At this cognitive level, the person will have little understanding of what is s</w:t>
      </w:r>
      <w:r w:rsidR="002979CB" w:rsidRPr="00EC2255">
        <w:rPr>
          <w:rFonts w:cstheme="minorHAnsi"/>
          <w:sz w:val="28"/>
          <w:szCs w:val="28"/>
        </w:rPr>
        <w:t>aid to them and is unlikely to be aware of</w:t>
      </w:r>
      <w:r w:rsidR="00EC2255">
        <w:rPr>
          <w:rFonts w:cstheme="minorHAnsi"/>
          <w:sz w:val="28"/>
          <w:szCs w:val="28"/>
        </w:rPr>
        <w:t>,</w:t>
      </w:r>
      <w:r w:rsidR="002979CB" w:rsidRPr="00EC2255">
        <w:rPr>
          <w:rFonts w:cstheme="minorHAnsi"/>
          <w:sz w:val="28"/>
          <w:szCs w:val="28"/>
        </w:rPr>
        <w:t xml:space="preserve"> or retain information about “coronavirus” or “COVID-19”</w:t>
      </w:r>
      <w:r w:rsidR="00E9698D">
        <w:rPr>
          <w:rFonts w:cstheme="minorHAnsi"/>
          <w:sz w:val="28"/>
          <w:szCs w:val="28"/>
        </w:rPr>
        <w:t xml:space="preserve">. </w:t>
      </w:r>
      <w:r w:rsidR="00E9698D" w:rsidRPr="00E9698D">
        <w:rPr>
          <w:rFonts w:cstheme="minorHAnsi"/>
          <w:sz w:val="28"/>
          <w:szCs w:val="28"/>
        </w:rPr>
        <w:t>They are unlikely to benefit from</w:t>
      </w:r>
      <w:r w:rsidRPr="00E9698D">
        <w:rPr>
          <w:rFonts w:cstheme="minorHAnsi"/>
          <w:sz w:val="28"/>
          <w:szCs w:val="28"/>
        </w:rPr>
        <w:t xml:space="preserve"> verbal explanations about the risks to themselves or others of leaving their room. </w:t>
      </w:r>
    </w:p>
    <w:p w:rsidR="00410439" w:rsidRPr="00E9698D" w:rsidRDefault="002979CB" w:rsidP="00E9698D">
      <w:pPr>
        <w:pStyle w:val="ListParagraph"/>
        <w:numPr>
          <w:ilvl w:val="0"/>
          <w:numId w:val="25"/>
        </w:numPr>
        <w:spacing w:after="0" w:line="240" w:lineRule="auto"/>
        <w:rPr>
          <w:rFonts w:cstheme="minorHAnsi"/>
          <w:sz w:val="28"/>
          <w:szCs w:val="28"/>
        </w:rPr>
      </w:pPr>
      <w:r w:rsidRPr="00EC2255">
        <w:rPr>
          <w:rFonts w:cstheme="minorHAnsi"/>
          <w:sz w:val="28"/>
          <w:szCs w:val="28"/>
        </w:rPr>
        <w:t>A</w:t>
      </w:r>
      <w:r w:rsidR="00E9698D">
        <w:rPr>
          <w:rFonts w:cstheme="minorHAnsi"/>
          <w:sz w:val="28"/>
          <w:szCs w:val="28"/>
        </w:rPr>
        <w:t xml:space="preserve"> simple</w:t>
      </w:r>
      <w:r w:rsidRPr="00EC2255">
        <w:rPr>
          <w:rFonts w:cstheme="minorHAnsi"/>
          <w:sz w:val="28"/>
          <w:szCs w:val="28"/>
        </w:rPr>
        <w:t xml:space="preserve"> explanation such as “T</w:t>
      </w:r>
      <w:r w:rsidR="00E9698D">
        <w:rPr>
          <w:rFonts w:cstheme="minorHAnsi"/>
          <w:sz w:val="28"/>
          <w:szCs w:val="28"/>
        </w:rPr>
        <w:t xml:space="preserve">here is a nasty flu”, “We </w:t>
      </w:r>
      <w:r w:rsidRPr="00EC2255">
        <w:rPr>
          <w:rFonts w:cstheme="minorHAnsi"/>
          <w:sz w:val="28"/>
          <w:szCs w:val="28"/>
        </w:rPr>
        <w:t>need to stay in our rooms” may be helpful</w:t>
      </w:r>
      <w:r w:rsidR="00E9698D">
        <w:rPr>
          <w:rFonts w:cstheme="minorHAnsi"/>
          <w:sz w:val="28"/>
          <w:szCs w:val="28"/>
        </w:rPr>
        <w:t xml:space="preserve">. </w:t>
      </w:r>
      <w:r w:rsidR="00E9698D" w:rsidRPr="00E9698D">
        <w:rPr>
          <w:rFonts w:cstheme="minorHAnsi"/>
          <w:sz w:val="28"/>
          <w:szCs w:val="28"/>
        </w:rPr>
        <w:t>P</w:t>
      </w:r>
      <w:r w:rsidRPr="00E9698D">
        <w:rPr>
          <w:rFonts w:cstheme="minorHAnsi"/>
          <w:sz w:val="28"/>
          <w:szCs w:val="28"/>
        </w:rPr>
        <w:t>lease refer to the document</w:t>
      </w:r>
      <w:r w:rsidRPr="00E9698D">
        <w:rPr>
          <w:rFonts w:cstheme="minorHAnsi"/>
          <w:i/>
          <w:sz w:val="28"/>
          <w:szCs w:val="28"/>
        </w:rPr>
        <w:t>: ‘How to talk to someone living with dementia about COVID-19’</w:t>
      </w:r>
      <w:r w:rsidRPr="00E9698D">
        <w:rPr>
          <w:rFonts w:cstheme="minorHAnsi"/>
          <w:sz w:val="28"/>
          <w:szCs w:val="28"/>
        </w:rPr>
        <w:t xml:space="preserve"> for further guidance.</w:t>
      </w:r>
    </w:p>
    <w:p w:rsidR="00DF3D1D" w:rsidRPr="00D16558" w:rsidRDefault="00DF3D1D" w:rsidP="00DF3D1D">
      <w:pPr>
        <w:spacing w:after="0" w:line="240" w:lineRule="auto"/>
        <w:rPr>
          <w:rFonts w:cstheme="minorHAnsi"/>
          <w:i/>
          <w:sz w:val="28"/>
          <w:szCs w:val="28"/>
        </w:rPr>
      </w:pPr>
    </w:p>
    <w:p w:rsidR="00DF3D1D" w:rsidRPr="00D16558" w:rsidRDefault="00410439" w:rsidP="00DF3D1D">
      <w:pPr>
        <w:spacing w:after="0" w:line="240" w:lineRule="auto"/>
        <w:rPr>
          <w:rFonts w:cstheme="minorHAnsi"/>
          <w:sz w:val="28"/>
          <w:szCs w:val="28"/>
        </w:rPr>
      </w:pPr>
      <w:r w:rsidRPr="00D16558">
        <w:rPr>
          <w:rFonts w:cstheme="minorHAnsi"/>
          <w:sz w:val="28"/>
          <w:szCs w:val="28"/>
        </w:rPr>
        <w:t>If the person cannot be encouraged to remain in their room:</w:t>
      </w:r>
    </w:p>
    <w:p w:rsidR="00DF3D1D" w:rsidRPr="00D16558" w:rsidRDefault="00410439" w:rsidP="004A5244">
      <w:pPr>
        <w:pStyle w:val="ListParagraph"/>
        <w:numPr>
          <w:ilvl w:val="0"/>
          <w:numId w:val="27"/>
        </w:numPr>
        <w:spacing w:after="0" w:line="240" w:lineRule="auto"/>
        <w:rPr>
          <w:rFonts w:cstheme="minorHAnsi"/>
          <w:sz w:val="28"/>
          <w:szCs w:val="28"/>
        </w:rPr>
      </w:pPr>
      <w:r w:rsidRPr="00D16558">
        <w:rPr>
          <w:rFonts w:cstheme="minorHAnsi"/>
          <w:sz w:val="28"/>
          <w:szCs w:val="28"/>
        </w:rPr>
        <w:t>Close other’s bedroom doors, unless this poses a risk, as they are less likely to open a closed door.</w:t>
      </w:r>
    </w:p>
    <w:p w:rsidR="00DF3D1D" w:rsidRPr="00D16558" w:rsidRDefault="00410439" w:rsidP="004A5244">
      <w:pPr>
        <w:pStyle w:val="ListParagraph"/>
        <w:numPr>
          <w:ilvl w:val="0"/>
          <w:numId w:val="27"/>
        </w:numPr>
        <w:spacing w:after="0" w:line="240" w:lineRule="auto"/>
        <w:rPr>
          <w:rFonts w:cstheme="minorHAnsi"/>
          <w:sz w:val="28"/>
          <w:szCs w:val="28"/>
        </w:rPr>
      </w:pPr>
      <w:r w:rsidRPr="00D16558">
        <w:rPr>
          <w:rFonts w:cstheme="minorHAnsi"/>
          <w:sz w:val="28"/>
          <w:szCs w:val="28"/>
        </w:rPr>
        <w:t>Can a portion of the unit be given over to them so they have the space to move around?</w:t>
      </w:r>
    </w:p>
    <w:p w:rsidR="00410439" w:rsidRDefault="00410439" w:rsidP="004A5244">
      <w:pPr>
        <w:pStyle w:val="ListParagraph"/>
        <w:numPr>
          <w:ilvl w:val="0"/>
          <w:numId w:val="27"/>
        </w:numPr>
        <w:spacing w:after="0" w:line="240" w:lineRule="auto"/>
        <w:rPr>
          <w:rFonts w:cstheme="minorHAnsi"/>
          <w:sz w:val="28"/>
          <w:szCs w:val="28"/>
        </w:rPr>
      </w:pPr>
      <w:r w:rsidRPr="00D16558">
        <w:rPr>
          <w:rFonts w:cstheme="minorHAnsi"/>
          <w:sz w:val="28"/>
          <w:szCs w:val="28"/>
        </w:rPr>
        <w:t xml:space="preserve">If you are trying to get the person to stop doing something (i.e. walking), you may have to walk with them and match their speed, then gradually change the rhythm or pattern rather than opposing them (Snow, 2012). </w:t>
      </w:r>
    </w:p>
    <w:p w:rsidR="00DF3D1D" w:rsidRPr="00E9698D" w:rsidRDefault="00E9698D" w:rsidP="004A5244">
      <w:pPr>
        <w:pStyle w:val="ListParagraph"/>
        <w:numPr>
          <w:ilvl w:val="0"/>
          <w:numId w:val="27"/>
        </w:numPr>
        <w:spacing w:after="0" w:line="240" w:lineRule="auto"/>
        <w:rPr>
          <w:rFonts w:cstheme="minorHAnsi"/>
          <w:sz w:val="28"/>
          <w:szCs w:val="28"/>
        </w:rPr>
      </w:pPr>
      <w:r>
        <w:rPr>
          <w:rFonts w:cstheme="minorHAnsi"/>
          <w:sz w:val="28"/>
          <w:szCs w:val="28"/>
        </w:rPr>
        <w:t>Avoid telling a person to stop doing something, instead gree</w:t>
      </w:r>
      <w:r w:rsidR="004A5244">
        <w:rPr>
          <w:rFonts w:cstheme="minorHAnsi"/>
          <w:sz w:val="28"/>
          <w:szCs w:val="28"/>
        </w:rPr>
        <w:t xml:space="preserve">t them with a smile and </w:t>
      </w:r>
      <w:r>
        <w:rPr>
          <w:rFonts w:cstheme="minorHAnsi"/>
          <w:sz w:val="28"/>
          <w:szCs w:val="28"/>
        </w:rPr>
        <w:t>a wave, say</w:t>
      </w:r>
      <w:r w:rsidR="004A5244">
        <w:rPr>
          <w:rFonts w:cstheme="minorHAnsi"/>
          <w:sz w:val="28"/>
          <w:szCs w:val="28"/>
        </w:rPr>
        <w:t xml:space="preserve"> </w:t>
      </w:r>
      <w:r>
        <w:rPr>
          <w:rFonts w:cstheme="minorHAnsi"/>
          <w:sz w:val="28"/>
          <w:szCs w:val="28"/>
        </w:rPr>
        <w:t xml:space="preserve">their name and </w:t>
      </w:r>
      <w:r w:rsidR="004A5244">
        <w:rPr>
          <w:rFonts w:cstheme="minorHAnsi"/>
          <w:sz w:val="28"/>
          <w:szCs w:val="28"/>
        </w:rPr>
        <w:t>ask the person for help with something</w:t>
      </w:r>
      <w:r>
        <w:rPr>
          <w:rFonts w:cstheme="minorHAnsi"/>
          <w:sz w:val="28"/>
          <w:szCs w:val="28"/>
        </w:rPr>
        <w:t>. Ensure the task/activity is meaningful to them</w:t>
      </w:r>
      <w:r w:rsidR="004A5244">
        <w:rPr>
          <w:rFonts w:cstheme="minorHAnsi"/>
          <w:sz w:val="28"/>
          <w:szCs w:val="28"/>
        </w:rPr>
        <w:t xml:space="preserve"> and </w:t>
      </w:r>
      <w:r>
        <w:rPr>
          <w:rFonts w:cstheme="minorHAnsi"/>
          <w:sz w:val="28"/>
          <w:szCs w:val="28"/>
        </w:rPr>
        <w:t>their interests</w:t>
      </w:r>
      <w:r w:rsidR="004A5244">
        <w:rPr>
          <w:rFonts w:cstheme="minorHAnsi"/>
          <w:sz w:val="28"/>
          <w:szCs w:val="28"/>
        </w:rPr>
        <w:t>.</w:t>
      </w:r>
    </w:p>
    <w:p w:rsidR="00DF3D1D" w:rsidRPr="00D16558" w:rsidRDefault="00DF3D1D" w:rsidP="00DF3D1D">
      <w:pPr>
        <w:spacing w:after="0" w:line="240" w:lineRule="auto"/>
        <w:rPr>
          <w:rFonts w:cstheme="minorHAnsi"/>
          <w:sz w:val="28"/>
          <w:szCs w:val="28"/>
        </w:rPr>
      </w:pPr>
    </w:p>
    <w:p w:rsidR="00DF3D1D" w:rsidRPr="00E9698D" w:rsidRDefault="00C14A2E" w:rsidP="00DF3D1D">
      <w:pPr>
        <w:spacing w:after="0" w:line="240" w:lineRule="auto"/>
        <w:rPr>
          <w:rFonts w:cstheme="minorHAnsi"/>
          <w:b/>
          <w:bCs/>
          <w:sz w:val="28"/>
          <w:szCs w:val="28"/>
        </w:rPr>
      </w:pPr>
      <w:r w:rsidRPr="00C14A2E">
        <w:rPr>
          <w:rFonts w:cstheme="minorHAnsi"/>
          <w:b/>
          <w:bCs/>
          <w:sz w:val="28"/>
          <w:szCs w:val="28"/>
        </w:rPr>
        <w:t xml:space="preserve">If you are </w:t>
      </w:r>
      <w:r w:rsidR="00EC2255">
        <w:rPr>
          <w:rFonts w:cstheme="minorHAnsi"/>
          <w:b/>
          <w:bCs/>
          <w:sz w:val="28"/>
          <w:szCs w:val="28"/>
        </w:rPr>
        <w:t>struggling to care</w:t>
      </w:r>
      <w:r w:rsidRPr="00C14A2E">
        <w:rPr>
          <w:rFonts w:cstheme="minorHAnsi"/>
          <w:b/>
          <w:bCs/>
          <w:sz w:val="28"/>
          <w:szCs w:val="28"/>
        </w:rPr>
        <w:t xml:space="preserve"> for </w:t>
      </w:r>
      <w:r w:rsidR="00EC2255">
        <w:rPr>
          <w:rFonts w:cstheme="minorHAnsi"/>
          <w:b/>
          <w:bCs/>
          <w:sz w:val="28"/>
          <w:szCs w:val="28"/>
        </w:rPr>
        <w:t xml:space="preserve"> a </w:t>
      </w:r>
      <w:r w:rsidRPr="00C14A2E">
        <w:rPr>
          <w:rFonts w:cstheme="minorHAnsi"/>
          <w:b/>
          <w:bCs/>
          <w:sz w:val="28"/>
          <w:szCs w:val="28"/>
        </w:rPr>
        <w:t>r</w:t>
      </w:r>
      <w:r w:rsidR="00EC2255">
        <w:rPr>
          <w:rFonts w:cstheme="minorHAnsi"/>
          <w:b/>
          <w:bCs/>
          <w:sz w:val="28"/>
          <w:szCs w:val="28"/>
        </w:rPr>
        <w:t>esident who  ‘walks</w:t>
      </w:r>
      <w:r w:rsidRPr="00C14A2E">
        <w:rPr>
          <w:rFonts w:cstheme="minorHAnsi"/>
          <w:b/>
          <w:bCs/>
          <w:sz w:val="28"/>
          <w:szCs w:val="28"/>
        </w:rPr>
        <w:t xml:space="preserve"> with purpose</w:t>
      </w:r>
      <w:r w:rsidR="00EC2255">
        <w:rPr>
          <w:rFonts w:cstheme="minorHAnsi"/>
          <w:b/>
          <w:bCs/>
          <w:sz w:val="28"/>
          <w:szCs w:val="28"/>
        </w:rPr>
        <w:t>’ and the person</w:t>
      </w:r>
      <w:r w:rsidRPr="00C14A2E">
        <w:rPr>
          <w:rFonts w:cstheme="minorHAnsi"/>
          <w:b/>
          <w:bCs/>
          <w:sz w:val="28"/>
          <w:szCs w:val="28"/>
        </w:rPr>
        <w:t xml:space="preserve"> has a </w:t>
      </w:r>
      <w:r w:rsidR="00EC2255">
        <w:rPr>
          <w:rFonts w:cstheme="minorHAnsi"/>
          <w:b/>
          <w:bCs/>
          <w:sz w:val="28"/>
          <w:szCs w:val="28"/>
        </w:rPr>
        <w:t>suspected/</w:t>
      </w:r>
      <w:r w:rsidRPr="00C14A2E">
        <w:rPr>
          <w:rFonts w:cstheme="minorHAnsi"/>
          <w:b/>
          <w:bCs/>
          <w:sz w:val="28"/>
          <w:szCs w:val="28"/>
        </w:rPr>
        <w:t>confirmed dia</w:t>
      </w:r>
      <w:r w:rsidR="00EC2255">
        <w:rPr>
          <w:rFonts w:cstheme="minorHAnsi"/>
          <w:b/>
          <w:bCs/>
          <w:sz w:val="28"/>
          <w:szCs w:val="28"/>
        </w:rPr>
        <w:t>gnosis of COVID-19, please contact your local Community Mental Health Team or</w:t>
      </w:r>
      <w:r w:rsidR="00E9698D">
        <w:rPr>
          <w:rFonts w:cstheme="minorHAnsi"/>
          <w:b/>
          <w:bCs/>
          <w:sz w:val="28"/>
          <w:szCs w:val="28"/>
        </w:rPr>
        <w:t xml:space="preserve"> Care Home Liaison team who may</w:t>
      </w:r>
      <w:r w:rsidR="00EC2255">
        <w:rPr>
          <w:rFonts w:cstheme="minorHAnsi"/>
          <w:b/>
          <w:bCs/>
          <w:sz w:val="28"/>
          <w:szCs w:val="28"/>
        </w:rPr>
        <w:t xml:space="preserve"> be able to support you by developing a personalised Behaviour Support Plan for the person. </w:t>
      </w:r>
    </w:p>
    <w:p w:rsidR="00DF3D1D" w:rsidRPr="00D16558" w:rsidRDefault="00DF3D1D" w:rsidP="00DF3D1D">
      <w:pPr>
        <w:spacing w:after="0" w:line="240" w:lineRule="auto"/>
        <w:rPr>
          <w:rFonts w:cstheme="minorHAnsi"/>
          <w:sz w:val="28"/>
          <w:szCs w:val="28"/>
        </w:rPr>
      </w:pPr>
    </w:p>
    <w:p w:rsidR="00410439" w:rsidRPr="00D16558" w:rsidRDefault="00410439" w:rsidP="00DF3D1D">
      <w:pPr>
        <w:spacing w:after="0" w:line="240" w:lineRule="auto"/>
        <w:rPr>
          <w:rFonts w:cstheme="minorHAnsi"/>
          <w:b/>
          <w:sz w:val="28"/>
          <w:szCs w:val="28"/>
        </w:rPr>
      </w:pPr>
      <w:r w:rsidRPr="00D16558">
        <w:rPr>
          <w:rFonts w:cstheme="minorHAnsi"/>
          <w:b/>
          <w:sz w:val="28"/>
          <w:szCs w:val="28"/>
        </w:rPr>
        <w:t>References</w:t>
      </w:r>
    </w:p>
    <w:p w:rsidR="00410439" w:rsidRPr="00D16558" w:rsidRDefault="00410439" w:rsidP="004A5244">
      <w:pPr>
        <w:pStyle w:val="Default"/>
        <w:numPr>
          <w:ilvl w:val="0"/>
          <w:numId w:val="28"/>
        </w:numPr>
        <w:contextualSpacing/>
        <w:rPr>
          <w:rFonts w:asciiTheme="minorHAnsi" w:hAnsiTheme="minorHAnsi" w:cstheme="minorHAnsi"/>
          <w:sz w:val="28"/>
          <w:szCs w:val="28"/>
        </w:rPr>
      </w:pPr>
      <w:r w:rsidRPr="00D16558">
        <w:rPr>
          <w:rFonts w:asciiTheme="minorHAnsi" w:hAnsiTheme="minorHAnsi" w:cstheme="minorHAnsi"/>
          <w:color w:val="auto"/>
          <w:sz w:val="28"/>
          <w:szCs w:val="28"/>
        </w:rPr>
        <w:t xml:space="preserve">Gordon, A., Burns, E., Astle, A., Barker, R., Kalsi, T., Williams, C., and Clegg, A. (2020). </w:t>
      </w:r>
      <w:r w:rsidRPr="00D16558">
        <w:rPr>
          <w:rFonts w:asciiTheme="minorHAnsi" w:hAnsiTheme="minorHAnsi" w:cstheme="minorHAnsi"/>
          <w:i/>
          <w:sz w:val="28"/>
          <w:szCs w:val="28"/>
        </w:rPr>
        <w:t xml:space="preserve">Managing the COVID-19 pandemic in care homes. </w:t>
      </w:r>
      <w:r w:rsidRPr="00D16558">
        <w:rPr>
          <w:rFonts w:asciiTheme="minorHAnsi" w:hAnsiTheme="minorHAnsi" w:cstheme="minorHAnsi"/>
          <w:i/>
          <w:color w:val="auto"/>
          <w:sz w:val="28"/>
          <w:szCs w:val="28"/>
        </w:rPr>
        <w:t>GOOD PRACTICE GUIDE.</w:t>
      </w:r>
      <w:r w:rsidRPr="00D16558">
        <w:rPr>
          <w:rFonts w:asciiTheme="minorHAnsi" w:hAnsiTheme="minorHAnsi" w:cstheme="minorHAnsi"/>
          <w:color w:val="auto"/>
          <w:sz w:val="28"/>
          <w:szCs w:val="28"/>
        </w:rPr>
        <w:t xml:space="preserve"> www.bgs.org.uk/COVID-19.</w:t>
      </w:r>
    </w:p>
    <w:p w:rsidR="00410439" w:rsidRPr="00D16558" w:rsidRDefault="00410439" w:rsidP="004A5244">
      <w:pPr>
        <w:pStyle w:val="ListParagraph"/>
        <w:numPr>
          <w:ilvl w:val="0"/>
          <w:numId w:val="28"/>
        </w:numPr>
        <w:kinsoku w:val="0"/>
        <w:overflowPunct w:val="0"/>
        <w:spacing w:after="0" w:line="240" w:lineRule="auto"/>
        <w:textAlignment w:val="baseline"/>
        <w:rPr>
          <w:rFonts w:eastAsia="Times New Roman" w:cstheme="minorHAnsi"/>
          <w:sz w:val="28"/>
          <w:szCs w:val="28"/>
          <w:lang w:eastAsia="en-GB"/>
        </w:rPr>
      </w:pPr>
      <w:r w:rsidRPr="00D16558">
        <w:rPr>
          <w:rFonts w:eastAsiaTheme="minorEastAsia" w:cstheme="minorHAnsi"/>
          <w:sz w:val="28"/>
          <w:szCs w:val="28"/>
          <w:lang w:eastAsia="en-GB"/>
        </w:rPr>
        <w:t xml:space="preserve">James, I.A. (2011). </w:t>
      </w:r>
      <w:r w:rsidRPr="00D16558">
        <w:rPr>
          <w:rFonts w:eastAsiaTheme="minorEastAsia" w:cstheme="minorHAnsi"/>
          <w:i/>
          <w:iCs/>
          <w:sz w:val="28"/>
          <w:szCs w:val="28"/>
          <w:lang w:eastAsia="en-GB"/>
        </w:rPr>
        <w:t xml:space="preserve">Understanding Behaviour in Dementia that Challenges: A Guide to Assessment and Treatment. </w:t>
      </w:r>
      <w:r w:rsidRPr="00D16558">
        <w:rPr>
          <w:rFonts w:eastAsiaTheme="minorEastAsia" w:cstheme="minorHAnsi"/>
          <w:sz w:val="28"/>
          <w:szCs w:val="28"/>
          <w:lang w:eastAsia="en-GB"/>
        </w:rPr>
        <w:t>Jessica Kingsley Publishers.</w:t>
      </w:r>
    </w:p>
    <w:p w:rsidR="00410439" w:rsidRPr="00D16558" w:rsidRDefault="00410439" w:rsidP="004A5244">
      <w:pPr>
        <w:pStyle w:val="ListParagraph"/>
        <w:numPr>
          <w:ilvl w:val="0"/>
          <w:numId w:val="28"/>
        </w:numPr>
        <w:spacing w:after="0" w:line="240" w:lineRule="auto"/>
        <w:rPr>
          <w:rFonts w:eastAsia="Times New Roman" w:cstheme="minorHAnsi"/>
          <w:sz w:val="28"/>
          <w:szCs w:val="28"/>
          <w:lang w:eastAsia="en-GB"/>
        </w:rPr>
      </w:pPr>
      <w:r w:rsidRPr="00D16558">
        <w:rPr>
          <w:rFonts w:eastAsia="Times New Roman" w:cstheme="minorHAnsi"/>
          <w:sz w:val="28"/>
          <w:szCs w:val="28"/>
          <w:lang w:eastAsia="en-GB"/>
        </w:rPr>
        <w:t xml:space="preserve">Snow, T. (2012). </w:t>
      </w:r>
      <w:r w:rsidRPr="00D16558">
        <w:rPr>
          <w:rFonts w:eastAsia="Times New Roman" w:cstheme="minorHAnsi"/>
          <w:i/>
          <w:iCs/>
          <w:sz w:val="28"/>
          <w:szCs w:val="28"/>
          <w:lang w:eastAsia="en-GB"/>
        </w:rPr>
        <w:t xml:space="preserve">Dementia Caregiver Guide; Teepa Snow’s Positive Approach techniques for caregiving, Alzheimer’s and other forms of dementia. </w:t>
      </w:r>
      <w:r w:rsidRPr="00D16558">
        <w:rPr>
          <w:rFonts w:eastAsia="Times New Roman" w:cstheme="minorHAnsi"/>
          <w:sz w:val="28"/>
          <w:szCs w:val="28"/>
          <w:lang w:eastAsia="en-GB"/>
        </w:rPr>
        <w:t>Cedar Retirement Community.</w:t>
      </w:r>
    </w:p>
    <w:p w:rsidR="00777C14" w:rsidRPr="00D16558" w:rsidRDefault="00777C14" w:rsidP="00410439">
      <w:pPr>
        <w:rPr>
          <w:rFonts w:cstheme="minorHAnsi"/>
          <w:sz w:val="28"/>
          <w:szCs w:val="28"/>
        </w:rPr>
      </w:pPr>
    </w:p>
    <w:sectPr w:rsidR="00777C14" w:rsidRPr="00D16558" w:rsidSect="00412E02">
      <w:headerReference w:type="even" r:id="rId10"/>
      <w:headerReference w:type="default" r:id="rId11"/>
      <w:footerReference w:type="default" r:id="rId12"/>
      <w:headerReference w:type="first" r:id="rId13"/>
      <w:pgSz w:w="11906" w:h="16838"/>
      <w:pgMar w:top="720" w:right="720" w:bottom="720" w:left="720" w:header="708" w:footer="708" w:gutter="0"/>
      <w:pgBorders w:offsetFrom="page">
        <w:top w:val="single" w:sz="18" w:space="24" w:color="4F81BD" w:themeColor="accent1"/>
        <w:left w:val="single" w:sz="18" w:space="24" w:color="4F81BD" w:themeColor="accent1"/>
        <w:bottom w:val="single" w:sz="18" w:space="24" w:color="4F81BD" w:themeColor="accent1"/>
        <w:right w:val="single" w:sz="18" w:space="24"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39" w:rsidRDefault="00410439" w:rsidP="00410439">
      <w:pPr>
        <w:spacing w:after="0" w:line="240" w:lineRule="auto"/>
      </w:pPr>
      <w:r>
        <w:separator/>
      </w:r>
    </w:p>
  </w:endnote>
  <w:endnote w:type="continuationSeparator" w:id="0">
    <w:p w:rsidR="00410439" w:rsidRDefault="00410439" w:rsidP="00410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storia  Sans">
    <w:altName w:val="Astoria  San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558" w:rsidRPr="00D16558" w:rsidRDefault="00D16558" w:rsidP="00D16558">
    <w:pPr>
      <w:spacing w:after="0" w:line="240" w:lineRule="auto"/>
      <w:jc w:val="center"/>
      <w:rPr>
        <w:rFonts w:cstheme="minorHAnsi"/>
        <w:color w:val="808080" w:themeColor="background1" w:themeShade="80"/>
        <w:sz w:val="18"/>
        <w:szCs w:val="18"/>
      </w:rPr>
    </w:pPr>
    <w:r w:rsidRPr="00D16558">
      <w:rPr>
        <w:rFonts w:cstheme="minorHAnsi"/>
        <w:color w:val="808080" w:themeColor="background1" w:themeShade="80"/>
        <w:sz w:val="18"/>
        <w:szCs w:val="18"/>
      </w:rPr>
      <w:t>Written by Susannah Thwaites (Occupational Therapist) and Dr Joanna Marshall (Clinical Psychologist), TEWV NHS FOUNDATION TRUST</w:t>
    </w:r>
    <w:r>
      <w:rPr>
        <w:rFonts w:cstheme="minorHAnsi"/>
        <w:color w:val="808080" w:themeColor="background1" w:themeShade="80"/>
        <w:sz w:val="18"/>
        <w:szCs w:val="18"/>
      </w:rPr>
      <w:t xml:space="preserve"> (2020)</w:t>
    </w:r>
  </w:p>
  <w:p w:rsidR="00D16558" w:rsidRDefault="00D16558">
    <w:pPr>
      <w:pStyle w:val="Footer"/>
    </w:pPr>
  </w:p>
  <w:p w:rsidR="00412E02" w:rsidRDefault="00A867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39" w:rsidRDefault="00410439" w:rsidP="00410439">
      <w:pPr>
        <w:spacing w:after="0" w:line="240" w:lineRule="auto"/>
      </w:pPr>
      <w:r>
        <w:separator/>
      </w:r>
    </w:p>
  </w:footnote>
  <w:footnote w:type="continuationSeparator" w:id="0">
    <w:p w:rsidR="00410439" w:rsidRDefault="00410439" w:rsidP="00410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14" w:rsidRDefault="00A867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E6" w:rsidRDefault="00A867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114" w:rsidRDefault="00A867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75D4"/>
    <w:multiLevelType w:val="hybridMultilevel"/>
    <w:tmpl w:val="22AA3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B944C9"/>
    <w:multiLevelType w:val="hybridMultilevel"/>
    <w:tmpl w:val="218AFC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445F19"/>
    <w:multiLevelType w:val="hybridMultilevel"/>
    <w:tmpl w:val="FF503CD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5143919"/>
    <w:multiLevelType w:val="hybridMultilevel"/>
    <w:tmpl w:val="42F2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24C75"/>
    <w:multiLevelType w:val="hybridMultilevel"/>
    <w:tmpl w:val="CBA8717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83A6D26"/>
    <w:multiLevelType w:val="hybridMultilevel"/>
    <w:tmpl w:val="35206C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8B7D28"/>
    <w:multiLevelType w:val="hybridMultilevel"/>
    <w:tmpl w:val="8F089A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9F0CA1"/>
    <w:multiLevelType w:val="hybridMultilevel"/>
    <w:tmpl w:val="58C8855C"/>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E0409E8"/>
    <w:multiLevelType w:val="hybridMultilevel"/>
    <w:tmpl w:val="264E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F201B1"/>
    <w:multiLevelType w:val="hybridMultilevel"/>
    <w:tmpl w:val="B5C61C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4B44C5"/>
    <w:multiLevelType w:val="hybridMultilevel"/>
    <w:tmpl w:val="12F8381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E8838D3"/>
    <w:multiLevelType w:val="hybridMultilevel"/>
    <w:tmpl w:val="8458BC3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0E54AD5"/>
    <w:multiLevelType w:val="hybridMultilevel"/>
    <w:tmpl w:val="267E05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37237B3"/>
    <w:multiLevelType w:val="hybridMultilevel"/>
    <w:tmpl w:val="184C8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023D56"/>
    <w:multiLevelType w:val="hybridMultilevel"/>
    <w:tmpl w:val="87E4B2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BE3657"/>
    <w:multiLevelType w:val="hybridMultilevel"/>
    <w:tmpl w:val="F1BAF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205EFE"/>
    <w:multiLevelType w:val="hybridMultilevel"/>
    <w:tmpl w:val="3C70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F640573"/>
    <w:multiLevelType w:val="hybridMultilevel"/>
    <w:tmpl w:val="7118142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FEC5A12"/>
    <w:multiLevelType w:val="hybridMultilevel"/>
    <w:tmpl w:val="51B4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1F2520"/>
    <w:multiLevelType w:val="hybridMultilevel"/>
    <w:tmpl w:val="F042BD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85152A"/>
    <w:multiLevelType w:val="hybridMultilevel"/>
    <w:tmpl w:val="DC7C4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1001AAC"/>
    <w:multiLevelType w:val="hybridMultilevel"/>
    <w:tmpl w:val="1BF85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0C777D"/>
    <w:multiLevelType w:val="hybridMultilevel"/>
    <w:tmpl w:val="867A57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73708FE"/>
    <w:multiLevelType w:val="hybridMultilevel"/>
    <w:tmpl w:val="3CECA42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5D1B20"/>
    <w:multiLevelType w:val="hybridMultilevel"/>
    <w:tmpl w:val="9696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0217A31"/>
    <w:multiLevelType w:val="hybridMultilevel"/>
    <w:tmpl w:val="8026B68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3A839E5"/>
    <w:multiLevelType w:val="hybridMultilevel"/>
    <w:tmpl w:val="65F4D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C9D58ED"/>
    <w:multiLevelType w:val="hybridMultilevel"/>
    <w:tmpl w:val="7C30A3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781234"/>
    <w:multiLevelType w:val="hybridMultilevel"/>
    <w:tmpl w:val="FE44FD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EDF02EC"/>
    <w:multiLevelType w:val="hybridMultilevel"/>
    <w:tmpl w:val="BCEA0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4"/>
  </w:num>
  <w:num w:numId="4">
    <w:abstractNumId w:val="25"/>
  </w:num>
  <w:num w:numId="5">
    <w:abstractNumId w:val="23"/>
  </w:num>
  <w:num w:numId="6">
    <w:abstractNumId w:val="4"/>
  </w:num>
  <w:num w:numId="7">
    <w:abstractNumId w:val="7"/>
  </w:num>
  <w:num w:numId="8">
    <w:abstractNumId w:val="16"/>
  </w:num>
  <w:num w:numId="9">
    <w:abstractNumId w:val="2"/>
  </w:num>
  <w:num w:numId="10">
    <w:abstractNumId w:val="17"/>
  </w:num>
  <w:num w:numId="11">
    <w:abstractNumId w:val="15"/>
  </w:num>
  <w:num w:numId="12">
    <w:abstractNumId w:val="12"/>
  </w:num>
  <w:num w:numId="13">
    <w:abstractNumId w:val="11"/>
  </w:num>
  <w:num w:numId="14">
    <w:abstractNumId w:val="18"/>
  </w:num>
  <w:num w:numId="15">
    <w:abstractNumId w:val="10"/>
  </w:num>
  <w:num w:numId="16">
    <w:abstractNumId w:val="5"/>
  </w:num>
  <w:num w:numId="17">
    <w:abstractNumId w:val="22"/>
  </w:num>
  <w:num w:numId="18">
    <w:abstractNumId w:val="3"/>
  </w:num>
  <w:num w:numId="19">
    <w:abstractNumId w:val="29"/>
  </w:num>
  <w:num w:numId="20">
    <w:abstractNumId w:val="0"/>
  </w:num>
  <w:num w:numId="21">
    <w:abstractNumId w:val="21"/>
  </w:num>
  <w:num w:numId="22">
    <w:abstractNumId w:val="20"/>
  </w:num>
  <w:num w:numId="23">
    <w:abstractNumId w:val="8"/>
  </w:num>
  <w:num w:numId="24">
    <w:abstractNumId w:val="6"/>
  </w:num>
  <w:num w:numId="25">
    <w:abstractNumId w:val="28"/>
  </w:num>
  <w:num w:numId="26">
    <w:abstractNumId w:val="19"/>
  </w:num>
  <w:num w:numId="27">
    <w:abstractNumId w:val="14"/>
  </w:num>
  <w:num w:numId="28">
    <w:abstractNumId w:val="26"/>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AB"/>
    <w:rsid w:val="00186BC2"/>
    <w:rsid w:val="002979CB"/>
    <w:rsid w:val="00410439"/>
    <w:rsid w:val="004505E6"/>
    <w:rsid w:val="00481685"/>
    <w:rsid w:val="004A5244"/>
    <w:rsid w:val="005519AB"/>
    <w:rsid w:val="005827D1"/>
    <w:rsid w:val="005C372E"/>
    <w:rsid w:val="006226F7"/>
    <w:rsid w:val="00623F34"/>
    <w:rsid w:val="007167D6"/>
    <w:rsid w:val="00777C14"/>
    <w:rsid w:val="007A30AE"/>
    <w:rsid w:val="007B03AB"/>
    <w:rsid w:val="007B634B"/>
    <w:rsid w:val="008D12DD"/>
    <w:rsid w:val="009D0E39"/>
    <w:rsid w:val="00A3709C"/>
    <w:rsid w:val="00A8679A"/>
    <w:rsid w:val="00C14A2E"/>
    <w:rsid w:val="00D16558"/>
    <w:rsid w:val="00DF3D1D"/>
    <w:rsid w:val="00E15479"/>
    <w:rsid w:val="00E9698D"/>
    <w:rsid w:val="00EC2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9AB"/>
    <w:pPr>
      <w:spacing w:after="0" w:line="240" w:lineRule="auto"/>
    </w:pPr>
  </w:style>
  <w:style w:type="paragraph" w:styleId="Header">
    <w:name w:val="header"/>
    <w:basedOn w:val="Normal"/>
    <w:link w:val="HeaderChar"/>
    <w:uiPriority w:val="99"/>
    <w:unhideWhenUsed/>
    <w:rsid w:val="0055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9AB"/>
  </w:style>
  <w:style w:type="paragraph" w:styleId="Footer">
    <w:name w:val="footer"/>
    <w:basedOn w:val="Normal"/>
    <w:link w:val="FooterChar"/>
    <w:uiPriority w:val="99"/>
    <w:unhideWhenUsed/>
    <w:rsid w:val="0055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9AB"/>
  </w:style>
  <w:style w:type="paragraph" w:styleId="BalloonText">
    <w:name w:val="Balloon Text"/>
    <w:basedOn w:val="Normal"/>
    <w:link w:val="BalloonTextChar"/>
    <w:uiPriority w:val="99"/>
    <w:semiHidden/>
    <w:unhideWhenUsed/>
    <w:rsid w:val="0055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AB"/>
    <w:rPr>
      <w:rFonts w:ascii="Tahoma" w:hAnsi="Tahoma" w:cs="Tahoma"/>
      <w:sz w:val="16"/>
      <w:szCs w:val="16"/>
    </w:rPr>
  </w:style>
  <w:style w:type="paragraph" w:styleId="ListParagraph">
    <w:name w:val="List Paragraph"/>
    <w:basedOn w:val="Normal"/>
    <w:uiPriority w:val="34"/>
    <w:qFormat/>
    <w:rsid w:val="00777C14"/>
    <w:pPr>
      <w:ind w:left="720"/>
      <w:contextualSpacing/>
    </w:pPr>
  </w:style>
  <w:style w:type="paragraph" w:customStyle="1" w:styleId="Default">
    <w:name w:val="Default"/>
    <w:rsid w:val="00777C14"/>
    <w:pPr>
      <w:autoSpaceDE w:val="0"/>
      <w:autoSpaceDN w:val="0"/>
      <w:adjustRightInd w:val="0"/>
      <w:spacing w:after="0" w:line="240" w:lineRule="auto"/>
    </w:pPr>
    <w:rPr>
      <w:rFonts w:ascii="Astoria  Sans" w:hAnsi="Astoria  Sans" w:cs="Astoria  Sans"/>
      <w:color w:val="000000"/>
      <w:sz w:val="24"/>
      <w:szCs w:val="24"/>
    </w:rPr>
  </w:style>
  <w:style w:type="table" w:styleId="TableGrid">
    <w:name w:val="Table Grid"/>
    <w:basedOn w:val="TableNormal"/>
    <w:uiPriority w:val="59"/>
    <w:rsid w:val="0041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19AB"/>
    <w:pPr>
      <w:spacing w:after="0" w:line="240" w:lineRule="auto"/>
    </w:pPr>
  </w:style>
  <w:style w:type="paragraph" w:styleId="Header">
    <w:name w:val="header"/>
    <w:basedOn w:val="Normal"/>
    <w:link w:val="HeaderChar"/>
    <w:uiPriority w:val="99"/>
    <w:unhideWhenUsed/>
    <w:rsid w:val="00551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9AB"/>
  </w:style>
  <w:style w:type="paragraph" w:styleId="Footer">
    <w:name w:val="footer"/>
    <w:basedOn w:val="Normal"/>
    <w:link w:val="FooterChar"/>
    <w:uiPriority w:val="99"/>
    <w:unhideWhenUsed/>
    <w:rsid w:val="00551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9AB"/>
  </w:style>
  <w:style w:type="paragraph" w:styleId="BalloonText">
    <w:name w:val="Balloon Text"/>
    <w:basedOn w:val="Normal"/>
    <w:link w:val="BalloonTextChar"/>
    <w:uiPriority w:val="99"/>
    <w:semiHidden/>
    <w:unhideWhenUsed/>
    <w:rsid w:val="00551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9AB"/>
    <w:rPr>
      <w:rFonts w:ascii="Tahoma" w:hAnsi="Tahoma" w:cs="Tahoma"/>
      <w:sz w:val="16"/>
      <w:szCs w:val="16"/>
    </w:rPr>
  </w:style>
  <w:style w:type="paragraph" w:styleId="ListParagraph">
    <w:name w:val="List Paragraph"/>
    <w:basedOn w:val="Normal"/>
    <w:uiPriority w:val="34"/>
    <w:qFormat/>
    <w:rsid w:val="00777C14"/>
    <w:pPr>
      <w:ind w:left="720"/>
      <w:contextualSpacing/>
    </w:pPr>
  </w:style>
  <w:style w:type="paragraph" w:customStyle="1" w:styleId="Default">
    <w:name w:val="Default"/>
    <w:rsid w:val="00777C14"/>
    <w:pPr>
      <w:autoSpaceDE w:val="0"/>
      <w:autoSpaceDN w:val="0"/>
      <w:adjustRightInd w:val="0"/>
      <w:spacing w:after="0" w:line="240" w:lineRule="auto"/>
    </w:pPr>
    <w:rPr>
      <w:rFonts w:ascii="Astoria  Sans" w:hAnsi="Astoria  Sans" w:cs="Astoria  Sans"/>
      <w:color w:val="000000"/>
      <w:sz w:val="24"/>
      <w:szCs w:val="24"/>
    </w:rPr>
  </w:style>
  <w:style w:type="table" w:styleId="TableGrid">
    <w:name w:val="Table Grid"/>
    <w:basedOn w:val="TableNormal"/>
    <w:uiPriority w:val="59"/>
    <w:rsid w:val="004104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B8B6-19FA-4A7C-B7B0-40787722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Tees, Esk and Wear Valleys NHS Foundation Trust</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Bekarma</dc:creator>
  <cp:lastModifiedBy>Oliver Bekarma</cp:lastModifiedBy>
  <cp:revision>4</cp:revision>
  <dcterms:created xsi:type="dcterms:W3CDTF">2020-04-20T12:39:00Z</dcterms:created>
  <dcterms:modified xsi:type="dcterms:W3CDTF">2020-04-20T14:38:00Z</dcterms:modified>
</cp:coreProperties>
</file>