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7" w:rsidRDefault="00185B27" w:rsidP="00185B27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185B27" w:rsidRDefault="00185B27" w:rsidP="00185B27">
      <w:pPr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4pm 14 May 2020</w:t>
      </w:r>
    </w:p>
    <w:p w:rsidR="00185B27" w:rsidRDefault="00185B27" w:rsidP="00185B27">
      <w:pPr>
        <w:jc w:val="right"/>
        <w:rPr>
          <w:rFonts w:ascii="Arial" w:hAnsi="Arial" w:cs="Arial"/>
          <w:color w:val="000000"/>
          <w:sz w:val="12"/>
          <w:szCs w:val="12"/>
        </w:rPr>
      </w:pPr>
    </w:p>
    <w:p w:rsidR="00185B27" w:rsidRDefault="00185B27" w:rsidP="00185B27">
      <w:pP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185B27" w:rsidRDefault="00185B27" w:rsidP="00185B27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185B27" w:rsidRDefault="00185B27" w:rsidP="00185B2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RSS COVID-19 web page</w:t>
      </w:r>
    </w:p>
    <w:p w:rsidR="00185B27" w:rsidRDefault="00185B27" w:rsidP="00185B27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185B27" w:rsidRDefault="00185B27" w:rsidP="00185B27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185B27" w:rsidRDefault="00185B27" w:rsidP="00185B27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185B27" w:rsidRDefault="00185B27" w:rsidP="00185B2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None</w:t>
      </w:r>
    </w:p>
    <w:p w:rsidR="00185B27" w:rsidRDefault="00185B27" w:rsidP="00185B27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185B27" w:rsidRDefault="00185B27" w:rsidP="00185B27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185B27" w:rsidRDefault="00185B27" w:rsidP="00185B27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185B27" w:rsidRDefault="00185B27" w:rsidP="00185B27">
      <w:pP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Updates to the RSS COVID-19 web page</w:t>
      </w:r>
    </w:p>
    <w:p w:rsidR="00185B27" w:rsidRDefault="00185B27" w:rsidP="00185B27">
      <w:pPr>
        <w:rPr>
          <w:rFonts w:ascii="Arial" w:hAnsi="Arial" w:cs="Arial"/>
          <w:b/>
          <w:bCs/>
          <w:color w:val="FF0000"/>
          <w:sz w:val="12"/>
          <w:szCs w:val="12"/>
          <w:lang w:eastAsia="en-GB"/>
        </w:rPr>
      </w:pPr>
    </w:p>
    <w:p w:rsidR="00185B27" w:rsidRDefault="00185B27" w:rsidP="00185B2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National updates</w:t>
      </w:r>
    </w:p>
    <w:p w:rsidR="00185B27" w:rsidRDefault="00185B27" w:rsidP="00185B27">
      <w:pPr>
        <w:rPr>
          <w:rFonts w:ascii="Arial" w:hAnsi="Arial" w:cs="Arial"/>
          <w:color w:val="000000"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color w:val="0070C0"/>
            <w:sz w:val="24"/>
            <w:szCs w:val="24"/>
          </w:rPr>
          <w:t>Clinical guide for supporting compassionate visiting arrangements for those receiving care at the end of life</w:t>
        </w:r>
      </w:hyperlink>
      <w:r>
        <w:rPr>
          <w:rFonts w:ascii="Arial" w:hAnsi="Arial" w:cs="Arial"/>
          <w:color w:val="0070C0"/>
          <w:sz w:val="24"/>
          <w:szCs w:val="24"/>
        </w:rPr>
        <w:t> </w:t>
      </w:r>
    </w:p>
    <w:p w:rsidR="00185B27" w:rsidRDefault="00185B27" w:rsidP="00185B27">
      <w:pPr>
        <w:shd w:val="clear" w:color="auto" w:fill="FFFFFF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185B27" w:rsidRDefault="00185B27" w:rsidP="00185B27">
      <w:pPr>
        <w:shd w:val="clear" w:color="auto" w:fill="FFFFFF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Mental health and learning disabilities</w:t>
      </w:r>
    </w:p>
    <w:p w:rsidR="00185B27" w:rsidRDefault="00185B27" w:rsidP="00185B27">
      <w:pPr>
        <w:shd w:val="clear" w:color="auto" w:fill="FFFFFF"/>
        <w:rPr>
          <w:rFonts w:ascii="Arial" w:hAnsi="Arial" w:cs="Arial"/>
          <w:color w:val="0070C0"/>
          <w:sz w:val="24"/>
          <w:szCs w:val="24"/>
          <w:u w:val="single"/>
          <w:lang w:eastAsia="en-GB"/>
        </w:rPr>
      </w:pPr>
      <w:hyperlink r:id="rId8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TEWV position on Zoom conference calls</w:t>
        </w:r>
      </w:hyperlink>
      <w:r>
        <w:rPr>
          <w:rFonts w:ascii="Arial" w:hAnsi="Arial" w:cs="Arial"/>
          <w:color w:val="0070C0"/>
          <w:sz w:val="24"/>
          <w:szCs w:val="24"/>
          <w:u w:val="single"/>
          <w:lang w:eastAsia="en-GB"/>
        </w:rPr>
        <w:t> </w:t>
      </w:r>
    </w:p>
    <w:p w:rsidR="00185B27" w:rsidRDefault="00185B27" w:rsidP="00185B27">
      <w:pPr>
        <w:shd w:val="clear" w:color="auto" w:fill="FFFFFF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185B27" w:rsidRDefault="00185B27" w:rsidP="00185B27">
      <w:pPr>
        <w:shd w:val="clear" w:color="auto" w:fill="FFFFFF"/>
        <w:rPr>
          <w:rFonts w:ascii="Arial" w:hAnsi="Arial" w:cs="Arial"/>
          <w:color w:val="355464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Prescribing and Community Pharmacy updates</w:t>
      </w:r>
    </w:p>
    <w:p w:rsidR="00185B27" w:rsidRDefault="00185B27" w:rsidP="00185B27">
      <w:pPr>
        <w:shd w:val="clear" w:color="auto" w:fill="FFFFFF"/>
        <w:rPr>
          <w:rFonts w:ascii="Arial" w:hAnsi="Arial" w:cs="Arial"/>
          <w:color w:val="231F20"/>
          <w:sz w:val="24"/>
          <w:szCs w:val="24"/>
          <w:u w:val="single"/>
          <w:lang w:eastAsia="en-GB"/>
        </w:rPr>
      </w:pPr>
      <w:hyperlink r:id="rId9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Vale of York Pharmacy closures and changes of hours - latest position</w:t>
        </w:r>
      </w:hyperlink>
    </w:p>
    <w:p w:rsidR="00185B27" w:rsidRDefault="00185B27" w:rsidP="00185B27">
      <w:pPr>
        <w:shd w:val="clear" w:color="auto" w:fill="FFFFFF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185B27" w:rsidRDefault="00185B27" w:rsidP="00185B27">
      <w:pPr>
        <w:shd w:val="clear" w:color="auto" w:fill="FFFFFF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Useful resources</w:t>
      </w:r>
    </w:p>
    <w:p w:rsidR="00185B27" w:rsidRDefault="00185B27" w:rsidP="00185B27">
      <w:pPr>
        <w:shd w:val="clear" w:color="auto" w:fill="FFFFFF"/>
        <w:rPr>
          <w:rFonts w:ascii="Arial" w:hAnsi="Arial" w:cs="Arial"/>
          <w:color w:val="0070C0"/>
          <w:sz w:val="24"/>
          <w:szCs w:val="24"/>
          <w:u w:val="single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6 week free access to 'New Scientist' for NHS staff</w:t>
        </w:r>
      </w:hyperlink>
    </w:p>
    <w:p w:rsidR="007E000D" w:rsidRDefault="00185B27"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4587"/>
    <w:multiLevelType w:val="hybridMultilevel"/>
    <w:tmpl w:val="0C8EFC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C7FB9"/>
    <w:multiLevelType w:val="hybridMultilevel"/>
    <w:tmpl w:val="639E3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27"/>
    <w:rsid w:val="00185B27"/>
    <w:rsid w:val="00196207"/>
    <w:rsid w:val="008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5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B27"/>
    <w:pPr>
      <w:spacing w:after="0" w:line="240" w:lineRule="auto"/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5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B27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3899&amp;inline=1&amp;inlin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3898&amp;inline=1&amp;inline=1&amp;inlin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rss/home/infections-and-microbiology/covid-1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ilchi.mp/newscientist/nhs-6-weeks-off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yorkccg.nhs.uk/seecmsfile/?id=3632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2020-05-14T17:56:00Z</dcterms:created>
  <dcterms:modified xsi:type="dcterms:W3CDTF">2020-05-14T17:57:00Z</dcterms:modified>
</cp:coreProperties>
</file>