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1E" w:rsidRDefault="00804F1E" w:rsidP="00804F1E">
      <w:pPr>
        <w:pStyle w:val="wordsection1"/>
        <w:spacing w:line="276" w:lineRule="auto"/>
        <w:rPr>
          <w:rFonts w:ascii="Arial" w:hAnsi="Arial" w:cs="Arial"/>
          <w:b/>
          <w:bCs/>
          <w:color w:val="FF0000"/>
          <w:sz w:val="72"/>
          <w:szCs w:val="72"/>
          <w:lang w:eastAsia="en-US"/>
        </w:rPr>
      </w:pPr>
      <w:r>
        <w:rPr>
          <w:rFonts w:ascii="Arial" w:hAnsi="Arial" w:cs="Arial"/>
          <w:b/>
          <w:bCs/>
          <w:color w:val="FF0000"/>
          <w:sz w:val="72"/>
          <w:szCs w:val="72"/>
        </w:rPr>
        <w:t>COVID-19 update</w:t>
      </w:r>
    </w:p>
    <w:p w:rsidR="00804F1E" w:rsidRDefault="00804F1E" w:rsidP="00804F1E">
      <w:pPr>
        <w:pStyle w:val="wordsection1"/>
        <w:spacing w:line="276" w:lineRule="auto"/>
        <w:jc w:val="right"/>
        <w:rPr>
          <w:rFonts w:ascii="Arial" w:hAnsi="Arial" w:cs="Arial"/>
          <w:b/>
          <w:bCs/>
          <w:color w:val="FF0000"/>
          <w:lang w:eastAsia="en-US"/>
        </w:rPr>
      </w:pPr>
      <w:r>
        <w:rPr>
          <w:rFonts w:ascii="Arial" w:hAnsi="Arial" w:cs="Arial"/>
          <w:b/>
          <w:bCs/>
          <w:color w:val="FF0000"/>
        </w:rPr>
        <w:t>22 April 2020</w:t>
      </w:r>
    </w:p>
    <w:p w:rsidR="00804F1E" w:rsidRDefault="00804F1E" w:rsidP="00804F1E">
      <w:pPr>
        <w:pStyle w:val="wordsection1"/>
        <w:spacing w:line="276" w:lineRule="auto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In this edition</w:t>
      </w:r>
    </w:p>
    <w:p w:rsidR="00804F1E" w:rsidRDefault="00804F1E" w:rsidP="00804F1E">
      <w:pPr>
        <w:pStyle w:val="wordsection1"/>
        <w:spacing w:line="276" w:lineRule="auto"/>
        <w:rPr>
          <w:rFonts w:ascii="Arial" w:hAnsi="Arial" w:cs="Arial"/>
          <w:color w:val="FF0000"/>
          <w:sz w:val="12"/>
          <w:szCs w:val="12"/>
        </w:rPr>
      </w:pPr>
    </w:p>
    <w:p w:rsidR="00804F1E" w:rsidRDefault="00804F1E" w:rsidP="00804F1E">
      <w:pPr>
        <w:pStyle w:val="wordsection1"/>
        <w:numPr>
          <w:ilvl w:val="0"/>
          <w:numId w:val="1"/>
        </w:numPr>
        <w:spacing w:line="276" w:lineRule="auto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Updates to the RSS COVID-19 webpage</w:t>
      </w:r>
    </w:p>
    <w:p w:rsidR="00804F1E" w:rsidRDefault="00804F1E" w:rsidP="00804F1E">
      <w:pPr>
        <w:pStyle w:val="wordsection1"/>
        <w:spacing w:line="276" w:lineRule="auto"/>
        <w:rPr>
          <w:rFonts w:ascii="Arial" w:hAnsi="Arial" w:cs="Arial"/>
          <w:color w:val="FF0000"/>
          <w:sz w:val="12"/>
          <w:szCs w:val="12"/>
        </w:rPr>
      </w:pPr>
    </w:p>
    <w:p w:rsidR="00804F1E" w:rsidRDefault="00804F1E" w:rsidP="00804F1E">
      <w:pPr>
        <w:pStyle w:val="wordsection1"/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Attachments</w:t>
      </w:r>
    </w:p>
    <w:p w:rsidR="00804F1E" w:rsidRDefault="00804F1E" w:rsidP="00804F1E">
      <w:pPr>
        <w:pStyle w:val="wordsection1"/>
        <w:spacing w:line="276" w:lineRule="auto"/>
        <w:rPr>
          <w:rFonts w:ascii="Arial" w:hAnsi="Arial" w:cs="Arial"/>
          <w:color w:val="000000"/>
          <w:sz w:val="12"/>
          <w:szCs w:val="12"/>
        </w:rPr>
      </w:pPr>
    </w:p>
    <w:p w:rsidR="00804F1E" w:rsidRDefault="00804F1E" w:rsidP="00804F1E">
      <w:pPr>
        <w:pStyle w:val="wordsection1"/>
        <w:numPr>
          <w:ilvl w:val="0"/>
          <w:numId w:val="2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None</w:t>
      </w:r>
    </w:p>
    <w:p w:rsidR="00804F1E" w:rsidRDefault="00804F1E" w:rsidP="00804F1E">
      <w:pPr>
        <w:pStyle w:val="wordsection1"/>
        <w:spacing w:line="276" w:lineRule="auto"/>
        <w:rPr>
          <w:rFonts w:ascii="Arial" w:hAnsi="Arial" w:cs="Arial"/>
          <w:color w:val="000000"/>
          <w:sz w:val="12"/>
          <w:szCs w:val="12"/>
        </w:rPr>
      </w:pPr>
    </w:p>
    <w:p w:rsidR="00804F1E" w:rsidRDefault="00804F1E" w:rsidP="00804F1E">
      <w:pPr>
        <w:pStyle w:val="wordsection1"/>
        <w:spacing w:line="276" w:lineRule="auto"/>
        <w:rPr>
          <w:rStyle w:val="Strong"/>
          <w:color w:val="FF0000"/>
          <w:sz w:val="36"/>
          <w:szCs w:val="36"/>
        </w:rPr>
      </w:pPr>
      <w:r>
        <w:rPr>
          <w:rStyle w:val="Strong"/>
          <w:rFonts w:ascii="Arial" w:hAnsi="Arial" w:cs="Arial"/>
          <w:color w:val="FF0000"/>
          <w:sz w:val="36"/>
          <w:szCs w:val="36"/>
        </w:rPr>
        <w:t>Updates to the RSS COVID-19 webpage</w:t>
      </w:r>
    </w:p>
    <w:p w:rsidR="00804F1E" w:rsidRDefault="00804F1E" w:rsidP="00804F1E">
      <w:pPr>
        <w:pStyle w:val="wordsection1"/>
        <w:spacing w:line="276" w:lineRule="auto"/>
        <w:rPr>
          <w:rStyle w:val="Strong"/>
          <w:rFonts w:ascii="Arial" w:hAnsi="Arial" w:cs="Arial"/>
          <w:color w:val="FF0000"/>
          <w:sz w:val="12"/>
          <w:szCs w:val="12"/>
        </w:rPr>
      </w:pPr>
    </w:p>
    <w:p w:rsidR="00804F1E" w:rsidRDefault="00804F1E" w:rsidP="00804F1E">
      <w:pPr>
        <w:pStyle w:val="wordsection1"/>
        <w:spacing w:line="360" w:lineRule="auto"/>
        <w:rPr>
          <w:color w:val="0070C0"/>
        </w:rPr>
      </w:pPr>
      <w:hyperlink r:id="rId6" w:history="1">
        <w:proofErr w:type="spellStart"/>
        <w:r>
          <w:rPr>
            <w:rStyle w:val="Hyperlink"/>
            <w:rFonts w:ascii="Arial" w:hAnsi="Arial" w:cs="Arial"/>
            <w:color w:val="0070C0"/>
          </w:rPr>
          <w:t>Medequip</w:t>
        </w:r>
        <w:proofErr w:type="spellEnd"/>
        <w:r>
          <w:rPr>
            <w:rStyle w:val="Hyperlink"/>
            <w:rFonts w:ascii="Arial" w:hAnsi="Arial" w:cs="Arial"/>
            <w:color w:val="0070C0"/>
          </w:rPr>
          <w:t xml:space="preserve"> out of hours ordering process</w:t>
        </w:r>
      </w:hyperlink>
      <w:r>
        <w:rPr>
          <w:rFonts w:ascii="Arial" w:hAnsi="Arial" w:cs="Arial"/>
          <w:color w:val="0070C0"/>
        </w:rPr>
        <w:t> </w:t>
      </w:r>
    </w:p>
    <w:p w:rsidR="00804F1E" w:rsidRDefault="00804F1E" w:rsidP="00804F1E">
      <w:pPr>
        <w:pStyle w:val="wordsection1"/>
        <w:spacing w:line="360" w:lineRule="auto"/>
        <w:rPr>
          <w:rFonts w:ascii="Arial" w:hAnsi="Arial" w:cs="Arial"/>
          <w:color w:val="0070C0"/>
        </w:rPr>
      </w:pPr>
      <w:hyperlink r:id="rId7" w:history="1">
        <w:r>
          <w:rPr>
            <w:rStyle w:val="Hyperlink"/>
            <w:rFonts w:ascii="Arial" w:hAnsi="Arial" w:cs="Arial"/>
            <w:color w:val="0070C0"/>
          </w:rPr>
          <w:t>Integrated Community Equipment &amp; Wheelchairs Vale of York and North Yorkshire - COVID 19 Bulletin, April</w:t>
        </w:r>
      </w:hyperlink>
      <w:r>
        <w:rPr>
          <w:rFonts w:ascii="Arial" w:hAnsi="Arial" w:cs="Arial"/>
          <w:color w:val="0070C0"/>
        </w:rPr>
        <w:t> </w:t>
      </w:r>
    </w:p>
    <w:p w:rsidR="00804F1E" w:rsidRDefault="00804F1E" w:rsidP="00804F1E">
      <w:pPr>
        <w:pStyle w:val="wordsection1"/>
        <w:spacing w:line="360" w:lineRule="auto"/>
        <w:rPr>
          <w:rFonts w:ascii="Arial" w:hAnsi="Arial" w:cs="Arial"/>
          <w:color w:val="0070C0"/>
        </w:rPr>
      </w:pPr>
      <w:hyperlink r:id="rId8" w:history="1">
        <w:r>
          <w:rPr>
            <w:rStyle w:val="Hyperlink"/>
            <w:rFonts w:ascii="Arial" w:hAnsi="Arial" w:cs="Arial"/>
            <w:color w:val="0070C0"/>
          </w:rPr>
          <w:t>Vale of York Pharmacy closures and changes of hours - latest position</w:t>
        </w:r>
      </w:hyperlink>
    </w:p>
    <w:p w:rsidR="00804F1E" w:rsidRDefault="00804F1E" w:rsidP="00804F1E">
      <w:pPr>
        <w:pStyle w:val="wordsection1"/>
        <w:spacing w:line="360" w:lineRule="auto"/>
        <w:rPr>
          <w:rFonts w:ascii="Arial" w:hAnsi="Arial" w:cs="Arial"/>
          <w:color w:val="0070C0"/>
        </w:rPr>
      </w:pPr>
      <w:hyperlink r:id="rId9" w:history="1">
        <w:r>
          <w:rPr>
            <w:rStyle w:val="Hyperlink"/>
            <w:rFonts w:ascii="Arial" w:hAnsi="Arial" w:cs="Arial"/>
            <w:color w:val="0070C0"/>
          </w:rPr>
          <w:t>Shielded and Vulnerable Patients Guidance to GPs</w:t>
        </w:r>
      </w:hyperlink>
    </w:p>
    <w:p w:rsidR="00804F1E" w:rsidRDefault="00804F1E" w:rsidP="00804F1E">
      <w:pPr>
        <w:pStyle w:val="wordsection1"/>
        <w:spacing w:line="360" w:lineRule="auto"/>
        <w:rPr>
          <w:rFonts w:ascii="Arial" w:hAnsi="Arial" w:cs="Arial"/>
          <w:color w:val="0070C0"/>
        </w:rPr>
      </w:pPr>
      <w:hyperlink r:id="rId10" w:history="1">
        <w:r>
          <w:rPr>
            <w:rStyle w:val="Hyperlink"/>
            <w:rFonts w:ascii="Arial" w:hAnsi="Arial" w:cs="Arial"/>
            <w:color w:val="0070C0"/>
          </w:rPr>
          <w:t>Clinical guide for the management of essential cancer surgery for adults during the coronavirus pandemic</w:t>
        </w:r>
      </w:hyperlink>
    </w:p>
    <w:p w:rsidR="00804F1E" w:rsidRDefault="00804F1E" w:rsidP="00804F1E">
      <w:pPr>
        <w:pStyle w:val="wordsection1"/>
        <w:spacing w:line="360" w:lineRule="auto"/>
        <w:rPr>
          <w:rFonts w:ascii="Arial" w:hAnsi="Arial" w:cs="Arial"/>
          <w:color w:val="0070C0"/>
        </w:rPr>
      </w:pPr>
      <w:hyperlink r:id="rId11" w:history="1">
        <w:r>
          <w:rPr>
            <w:rStyle w:val="Hyperlink"/>
            <w:rFonts w:ascii="Arial" w:hAnsi="Arial" w:cs="Arial"/>
            <w:color w:val="0070C0"/>
          </w:rPr>
          <w:t>Guidance to NHS organisations on PPN note</w:t>
        </w:r>
      </w:hyperlink>
    </w:p>
    <w:p w:rsidR="00804F1E" w:rsidRDefault="00804F1E" w:rsidP="00804F1E">
      <w:pPr>
        <w:pStyle w:val="wordsection1"/>
        <w:spacing w:line="360" w:lineRule="auto"/>
        <w:rPr>
          <w:rFonts w:ascii="Arial" w:hAnsi="Arial" w:cs="Arial"/>
          <w:color w:val="0070C0"/>
        </w:rPr>
      </w:pPr>
      <w:hyperlink r:id="rId12" w:history="1">
        <w:r>
          <w:rPr>
            <w:rStyle w:val="Hyperlink"/>
            <w:rFonts w:ascii="Arial" w:hAnsi="Arial" w:cs="Arial"/>
            <w:color w:val="0070C0"/>
          </w:rPr>
          <w:t>YORLMC update 22 April 2020</w:t>
        </w:r>
      </w:hyperlink>
    </w:p>
    <w:p w:rsidR="007E000D" w:rsidRDefault="00804F1E">
      <w:bookmarkStart w:id="0" w:name="_GoBack"/>
      <w:bookmarkEnd w:id="0"/>
    </w:p>
    <w:sectPr w:rsidR="007E0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D6DF0"/>
    <w:multiLevelType w:val="hybridMultilevel"/>
    <w:tmpl w:val="E102CD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A6F6E"/>
    <w:multiLevelType w:val="hybridMultilevel"/>
    <w:tmpl w:val="3B4078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1E"/>
    <w:rsid w:val="00196207"/>
    <w:rsid w:val="00804F1E"/>
    <w:rsid w:val="0084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04F1E"/>
    <w:rPr>
      <w:color w:val="0000FF"/>
      <w:u w:val="single"/>
    </w:rPr>
  </w:style>
  <w:style w:type="paragraph" w:customStyle="1" w:styleId="wordsection1">
    <w:name w:val="wordsection1"/>
    <w:basedOn w:val="Normal"/>
    <w:uiPriority w:val="99"/>
    <w:rsid w:val="00804F1E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804F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04F1E"/>
    <w:rPr>
      <w:color w:val="0000FF"/>
      <w:u w:val="single"/>
    </w:rPr>
  </w:style>
  <w:style w:type="paragraph" w:customStyle="1" w:styleId="wordsection1">
    <w:name w:val="wordsection1"/>
    <w:basedOn w:val="Normal"/>
    <w:uiPriority w:val="99"/>
    <w:rsid w:val="00804F1E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804F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1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eofyorkccg.nhs.uk/seecmsfile/?id=3632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&amp;inline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valeofyorkccg.nhs.uk/seecmsfile/?id=3777&amp;inline=1&amp;inline=1" TargetMode="External"/><Relationship Id="rId12" Type="http://schemas.openxmlformats.org/officeDocument/2006/relationships/hyperlink" Target="https://www.valeofyorkccg.nhs.uk/seecmsfile/?id=3781&amp;inlin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aleofyorkccg.nhs.uk/seecmsfile/?id=3776&amp;inline=1&amp;inline=1" TargetMode="External"/><Relationship Id="rId11" Type="http://schemas.openxmlformats.org/officeDocument/2006/relationships/hyperlink" Target="https://www.england.nhs.uk/coronavirus/wp-content/uploads/sites/52/2020/04/C0342-Guidance-to-NHS-organisations-on-PPN-note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valeofyorkccg.nhs.uk/seecmsfile/?id=3769&amp;inline=1&amp;inline=1&amp;inline=1&amp;inlin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aleofyorkccg.nhs.uk/seecmsfile/?id=3775&amp;inline=1&amp;inline=1&amp;inline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WSYBCSU IT Services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Lisle</dc:creator>
  <cp:lastModifiedBy>Sam Lisle</cp:lastModifiedBy>
  <cp:revision>1</cp:revision>
  <dcterms:created xsi:type="dcterms:W3CDTF">2020-04-23T08:56:00Z</dcterms:created>
  <dcterms:modified xsi:type="dcterms:W3CDTF">2020-04-23T08:56:00Z</dcterms:modified>
</cp:coreProperties>
</file>