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DA" w:rsidRDefault="007C7CDA" w:rsidP="007C7CDA">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7C7CDA" w:rsidRDefault="007C7CDA" w:rsidP="007C7CDA">
      <w:pPr>
        <w:pStyle w:val="wordsection1"/>
        <w:spacing w:line="276" w:lineRule="auto"/>
        <w:jc w:val="right"/>
        <w:rPr>
          <w:rFonts w:ascii="Arial" w:hAnsi="Arial" w:cs="Arial"/>
          <w:b/>
          <w:bCs/>
          <w:color w:val="FF0000"/>
          <w:lang w:eastAsia="en-US"/>
        </w:rPr>
      </w:pPr>
      <w:r>
        <w:rPr>
          <w:rFonts w:ascii="Arial" w:hAnsi="Arial" w:cs="Arial"/>
          <w:b/>
          <w:bCs/>
          <w:color w:val="FF0000"/>
        </w:rPr>
        <w:t>16 April 2020</w:t>
      </w:r>
    </w:p>
    <w:p w:rsidR="007C7CDA" w:rsidRDefault="007C7CDA" w:rsidP="007C7CDA">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7C7CDA" w:rsidRDefault="007C7CDA" w:rsidP="007C7CDA">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Updates to the RSS COVID-19 webpage</w:t>
      </w:r>
    </w:p>
    <w:p w:rsidR="007C7CDA" w:rsidRDefault="007C7CDA" w:rsidP="007C7CDA">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Update on services to be provided off main York Hospital NHS site</w:t>
      </w:r>
    </w:p>
    <w:p w:rsidR="007C7CDA" w:rsidRDefault="007C7CDA" w:rsidP="007C7CDA">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Cancer Research UK Cancer Helpline</w:t>
      </w:r>
    </w:p>
    <w:p w:rsidR="007C7CDA" w:rsidRDefault="007C7CDA" w:rsidP="007C7CDA">
      <w:pPr>
        <w:pStyle w:val="wordsection1"/>
        <w:spacing w:line="276" w:lineRule="auto"/>
        <w:rPr>
          <w:rFonts w:ascii="Arial" w:hAnsi="Arial" w:cs="Arial"/>
          <w:color w:val="FF0000"/>
          <w:sz w:val="12"/>
          <w:szCs w:val="12"/>
        </w:rPr>
      </w:pPr>
    </w:p>
    <w:p w:rsidR="007C7CDA" w:rsidRDefault="007C7CDA" w:rsidP="007C7CDA">
      <w:pPr>
        <w:pStyle w:val="wordsection1"/>
        <w:spacing w:line="276" w:lineRule="auto"/>
        <w:rPr>
          <w:rFonts w:ascii="Arial" w:hAnsi="Arial" w:cs="Arial"/>
          <w:b/>
          <w:bCs/>
          <w:color w:val="000000"/>
        </w:rPr>
      </w:pPr>
      <w:r>
        <w:rPr>
          <w:rFonts w:ascii="Arial" w:hAnsi="Arial" w:cs="Arial"/>
          <w:b/>
          <w:bCs/>
          <w:color w:val="000000"/>
        </w:rPr>
        <w:t>Attachments</w:t>
      </w:r>
    </w:p>
    <w:p w:rsidR="007C7CDA" w:rsidRDefault="007C7CDA" w:rsidP="007C7CDA">
      <w:pPr>
        <w:pStyle w:val="wordsection1"/>
        <w:spacing w:line="276" w:lineRule="auto"/>
        <w:rPr>
          <w:rFonts w:ascii="Arial" w:hAnsi="Arial" w:cs="Arial"/>
          <w:color w:val="000000"/>
          <w:sz w:val="12"/>
          <w:szCs w:val="12"/>
        </w:rPr>
      </w:pPr>
    </w:p>
    <w:p w:rsidR="007C7CDA" w:rsidRDefault="007C7CDA" w:rsidP="007C7CDA">
      <w:pPr>
        <w:pStyle w:val="wordsection1"/>
        <w:numPr>
          <w:ilvl w:val="0"/>
          <w:numId w:val="2"/>
        </w:numPr>
        <w:spacing w:line="276" w:lineRule="auto"/>
        <w:rPr>
          <w:rFonts w:ascii="Arial" w:hAnsi="Arial" w:cs="Arial"/>
          <w:b/>
          <w:bCs/>
          <w:color w:val="000000"/>
          <w:sz w:val="36"/>
          <w:szCs w:val="36"/>
        </w:rPr>
      </w:pPr>
      <w:r>
        <w:rPr>
          <w:rFonts w:ascii="Arial" w:hAnsi="Arial" w:cs="Arial"/>
          <w:color w:val="000000"/>
        </w:rPr>
        <w:t>None</w:t>
      </w:r>
    </w:p>
    <w:p w:rsidR="007C7CDA" w:rsidRDefault="007C7CDA" w:rsidP="007C7CDA">
      <w:pPr>
        <w:pStyle w:val="wordsection1"/>
        <w:spacing w:line="276" w:lineRule="auto"/>
        <w:rPr>
          <w:rFonts w:ascii="Arial" w:hAnsi="Arial" w:cs="Arial"/>
          <w:color w:val="000000"/>
          <w:sz w:val="12"/>
          <w:szCs w:val="12"/>
        </w:rPr>
      </w:pPr>
    </w:p>
    <w:p w:rsidR="007C7CDA" w:rsidRDefault="007C7CDA" w:rsidP="007C7CDA">
      <w:pPr>
        <w:pStyle w:val="wordsection1"/>
        <w:spacing w:line="276" w:lineRule="auto"/>
        <w:rPr>
          <w:rStyle w:val="Strong"/>
          <w:color w:val="FF0000"/>
          <w:sz w:val="36"/>
          <w:szCs w:val="36"/>
        </w:rPr>
      </w:pPr>
      <w:r>
        <w:rPr>
          <w:rStyle w:val="Strong"/>
          <w:rFonts w:ascii="Arial" w:hAnsi="Arial" w:cs="Arial"/>
          <w:color w:val="FF0000"/>
          <w:sz w:val="36"/>
          <w:szCs w:val="36"/>
        </w:rPr>
        <w:t>Updates to the RSS COVID-19 webpage</w:t>
      </w:r>
    </w:p>
    <w:p w:rsidR="007C7CDA" w:rsidRDefault="007C7CDA" w:rsidP="007C7CDA">
      <w:pPr>
        <w:pStyle w:val="wordsection1"/>
        <w:spacing w:line="276" w:lineRule="auto"/>
        <w:rPr>
          <w:rStyle w:val="Strong"/>
          <w:rFonts w:ascii="Arial" w:hAnsi="Arial" w:cs="Arial"/>
          <w:color w:val="FF0000"/>
          <w:sz w:val="12"/>
          <w:szCs w:val="12"/>
        </w:rPr>
      </w:pPr>
    </w:p>
    <w:p w:rsidR="007C7CDA" w:rsidRDefault="007C7CDA" w:rsidP="007C7CDA">
      <w:pPr>
        <w:pStyle w:val="wordsection1"/>
        <w:spacing w:line="276" w:lineRule="auto"/>
        <w:rPr>
          <w:color w:val="0070C0"/>
        </w:rPr>
      </w:pPr>
      <w:hyperlink r:id="rId6" w:history="1">
        <w:r>
          <w:rPr>
            <w:rStyle w:val="Hyperlink"/>
            <w:rFonts w:ascii="Arial" w:hAnsi="Arial" w:cs="Arial"/>
            <w:color w:val="0070C0"/>
          </w:rPr>
          <w:t>Completing Cremation Forms – advice from York Crematorium Medical Referees</w:t>
        </w:r>
      </w:hyperlink>
      <w:r>
        <w:rPr>
          <w:rFonts w:ascii="Arial" w:hAnsi="Arial" w:cs="Arial"/>
          <w:color w:val="0070C0"/>
        </w:rPr>
        <w:t> </w:t>
      </w:r>
    </w:p>
    <w:p w:rsidR="007C7CDA" w:rsidRDefault="007C7CDA" w:rsidP="007C7CDA">
      <w:pPr>
        <w:pStyle w:val="wordsection1"/>
        <w:spacing w:line="276" w:lineRule="auto"/>
        <w:rPr>
          <w:rFonts w:ascii="Arial" w:hAnsi="Arial" w:cs="Arial"/>
          <w:color w:val="0070C0"/>
        </w:rPr>
      </w:pPr>
      <w:hyperlink r:id="rId7" w:history="1">
        <w:r>
          <w:rPr>
            <w:rStyle w:val="Hyperlink"/>
            <w:rFonts w:ascii="Arial" w:hAnsi="Arial" w:cs="Arial"/>
            <w:color w:val="0070C0"/>
          </w:rPr>
          <w:t>Using Text/SMS – to Urgently Contact Community Pharmacies</w:t>
        </w:r>
      </w:hyperlink>
      <w:r>
        <w:rPr>
          <w:rFonts w:ascii="Arial" w:hAnsi="Arial" w:cs="Arial"/>
          <w:color w:val="0070C0"/>
        </w:rPr>
        <w:t> </w:t>
      </w:r>
    </w:p>
    <w:p w:rsidR="007C7CDA" w:rsidRDefault="007C7CDA" w:rsidP="007C7CDA">
      <w:pPr>
        <w:pStyle w:val="wordsection1"/>
        <w:spacing w:line="276" w:lineRule="auto"/>
        <w:rPr>
          <w:rFonts w:ascii="Arial" w:hAnsi="Arial" w:cs="Arial"/>
          <w:color w:val="0070C0"/>
        </w:rPr>
      </w:pPr>
      <w:hyperlink r:id="rId8" w:history="1">
        <w:r>
          <w:rPr>
            <w:rStyle w:val="Hyperlink"/>
            <w:rFonts w:ascii="Arial" w:hAnsi="Arial" w:cs="Arial"/>
            <w:color w:val="0070C0"/>
          </w:rPr>
          <w:t>Dispensing under regulation 61</w:t>
        </w:r>
      </w:hyperlink>
      <w:r>
        <w:rPr>
          <w:rFonts w:ascii="Arial" w:hAnsi="Arial" w:cs="Arial"/>
          <w:color w:val="0070C0"/>
        </w:rPr>
        <w:t> </w:t>
      </w:r>
      <w:hyperlink r:id="rId9" w:history="1">
        <w:r>
          <w:rPr>
            <w:rFonts w:ascii="Arial" w:hAnsi="Arial" w:cs="Arial"/>
            <w:color w:val="0070C0"/>
            <w:u w:val="single"/>
          </w:rPr>
          <w:br/>
        </w:r>
        <w:r>
          <w:rPr>
            <w:rStyle w:val="Hyperlink"/>
            <w:rFonts w:ascii="Arial" w:hAnsi="Arial" w:cs="Arial"/>
            <w:color w:val="0070C0"/>
          </w:rPr>
          <w:t>Safeguarding key messages for Primary Care practitioners during Covid-19: April</w:t>
        </w:r>
      </w:hyperlink>
      <w:r>
        <w:rPr>
          <w:rFonts w:ascii="Arial" w:hAnsi="Arial" w:cs="Arial"/>
          <w:color w:val="0070C0"/>
        </w:rPr>
        <w:t> </w:t>
      </w:r>
    </w:p>
    <w:p w:rsidR="007C7CDA" w:rsidRDefault="007C7CDA" w:rsidP="007C7CDA">
      <w:pPr>
        <w:pStyle w:val="wordsection1"/>
        <w:spacing w:line="276" w:lineRule="auto"/>
        <w:rPr>
          <w:rFonts w:ascii="Arial" w:hAnsi="Arial" w:cs="Arial"/>
          <w:color w:val="000000"/>
        </w:rPr>
      </w:pPr>
    </w:p>
    <w:p w:rsidR="007C7CDA" w:rsidRDefault="007C7CDA" w:rsidP="007C7CD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Update on services to be provided off main York Hospital NHS site</w:t>
      </w:r>
    </w:p>
    <w:p w:rsidR="007C7CDA" w:rsidRDefault="007C7CDA" w:rsidP="007C7CDA">
      <w:pPr>
        <w:pStyle w:val="wordsection1"/>
        <w:spacing w:line="276" w:lineRule="auto"/>
        <w:rPr>
          <w:rFonts w:ascii="Arial" w:hAnsi="Arial" w:cs="Arial"/>
          <w:sz w:val="12"/>
          <w:szCs w:val="12"/>
        </w:rPr>
      </w:pPr>
    </w:p>
    <w:p w:rsidR="007C7CDA" w:rsidRDefault="007C7CDA" w:rsidP="007C7CDA">
      <w:pPr>
        <w:pStyle w:val="wordsection1"/>
        <w:spacing w:line="276" w:lineRule="auto"/>
        <w:rPr>
          <w:rFonts w:ascii="Arial" w:hAnsi="Arial" w:cs="Arial"/>
          <w:lang w:eastAsia="en-US"/>
        </w:rPr>
      </w:pPr>
      <w:r>
        <w:rPr>
          <w:rFonts w:ascii="Arial" w:hAnsi="Arial" w:cs="Arial"/>
        </w:rPr>
        <w:t>Please be aware that some services that provide urgent and on-going care and treatment will continue to be delivered, but these may be from alternative locations to main hospital sites.</w:t>
      </w:r>
    </w:p>
    <w:p w:rsidR="007C7CDA" w:rsidRDefault="007C7CDA" w:rsidP="007C7CDA">
      <w:pPr>
        <w:pStyle w:val="wordsection1"/>
        <w:spacing w:line="276" w:lineRule="auto"/>
        <w:rPr>
          <w:rFonts w:ascii="Arial" w:hAnsi="Arial" w:cs="Arial"/>
          <w:lang w:eastAsia="en-US"/>
        </w:rPr>
      </w:pPr>
    </w:p>
    <w:p w:rsidR="007C7CDA" w:rsidRDefault="007C7CDA" w:rsidP="007C7CDA">
      <w:pPr>
        <w:pStyle w:val="wordsection1"/>
        <w:spacing w:line="276" w:lineRule="auto"/>
        <w:rPr>
          <w:rFonts w:ascii="Arial" w:hAnsi="Arial" w:cs="Arial"/>
          <w:lang w:eastAsia="en-US"/>
        </w:rPr>
      </w:pPr>
      <w:r>
        <w:rPr>
          <w:rFonts w:ascii="Arial" w:hAnsi="Arial" w:cs="Arial"/>
        </w:rPr>
        <w:t>Patients already receiving on-going care from hospital services will be notified of any change to the location of their next visit by their hospital teams directly and all patient and referrer correspondence will retain the same NHS organisation logo and Consultant/ service contact information, so this is to keep you informed of some of those changes, should patients contact you directly to discuss. The services changing location are:</w:t>
      </w:r>
    </w:p>
    <w:p w:rsidR="007C7CDA" w:rsidRDefault="007C7CDA" w:rsidP="007C7CDA">
      <w:pPr>
        <w:pStyle w:val="wordsection1"/>
        <w:spacing w:line="276" w:lineRule="auto"/>
        <w:rPr>
          <w:rFonts w:ascii="Arial" w:hAnsi="Arial" w:cs="Arial"/>
          <w:lang w:eastAsia="en-US"/>
        </w:rPr>
      </w:pPr>
    </w:p>
    <w:p w:rsidR="007C7CDA" w:rsidRDefault="007C7CDA" w:rsidP="007C7CDA">
      <w:pPr>
        <w:pStyle w:val="wordsection1"/>
        <w:spacing w:line="276" w:lineRule="auto"/>
        <w:rPr>
          <w:rFonts w:ascii="Arial" w:hAnsi="Arial" w:cs="Arial"/>
          <w:b/>
          <w:bCs/>
          <w:sz w:val="28"/>
          <w:szCs w:val="28"/>
          <w:lang w:eastAsia="en-US"/>
        </w:rPr>
      </w:pPr>
      <w:r>
        <w:rPr>
          <w:rFonts w:ascii="Arial" w:hAnsi="Arial" w:cs="Arial"/>
          <w:b/>
          <w:bCs/>
          <w:sz w:val="28"/>
          <w:szCs w:val="28"/>
        </w:rPr>
        <w:t>Nuffield Health</w:t>
      </w:r>
    </w:p>
    <w:p w:rsidR="007C7CDA" w:rsidRDefault="007C7CDA" w:rsidP="007C7CDA">
      <w:pPr>
        <w:pStyle w:val="wordsection1"/>
        <w:spacing w:line="276" w:lineRule="auto"/>
        <w:rPr>
          <w:rFonts w:ascii="Arial" w:hAnsi="Arial" w:cs="Arial"/>
          <w:b/>
          <w:bCs/>
          <w:lang w:eastAsia="en-US"/>
        </w:rPr>
      </w:pPr>
      <w:r>
        <w:rPr>
          <w:rFonts w:ascii="Arial" w:hAnsi="Arial" w:cs="Arial"/>
          <w:b/>
          <w:bCs/>
        </w:rPr>
        <w:t>Haxby Road, Clifton, York, YO31 8TA (01904 715000)</w:t>
      </w:r>
    </w:p>
    <w:p w:rsidR="007C7CDA" w:rsidRDefault="007C7CDA" w:rsidP="007C7CDA">
      <w:pPr>
        <w:pStyle w:val="wordsection1"/>
        <w:spacing w:line="276" w:lineRule="auto"/>
        <w:rPr>
          <w:rFonts w:ascii="Arial" w:hAnsi="Arial" w:cs="Arial"/>
          <w:b/>
          <w:bCs/>
          <w:lang w:eastAsia="en-US"/>
        </w:rPr>
      </w:pP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rPr>
        <w:t>Breast, Skin, Gynaecological, Urological cancer day case surgery</w:t>
      </w: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lang w:eastAsia="en-US"/>
        </w:rPr>
        <w:t>Some Urological non cancer surgery (i.e. ureteroscopy, insertion of ureteric stents and laser lithotripsy)</w:t>
      </w: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lang w:eastAsia="en-US"/>
        </w:rPr>
        <w:t>Some Pain service injections</w:t>
      </w: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lang w:eastAsia="en-US"/>
        </w:rPr>
        <w:t>Oncology, Chemotherapy and Haematology Outpatients</w:t>
      </w: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lang w:eastAsia="en-US"/>
        </w:rPr>
        <w:t>Medical Elective Service/Phlebotomy</w:t>
      </w: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lang w:eastAsia="en-US"/>
        </w:rPr>
        <w:lastRenderedPageBreak/>
        <w:t>Stroke Rehabilitation in patient care(date to be confirmed)</w:t>
      </w:r>
    </w:p>
    <w:p w:rsidR="007C7CDA" w:rsidRDefault="007C7CDA" w:rsidP="007C7CDA">
      <w:pPr>
        <w:pStyle w:val="wordsection1"/>
        <w:numPr>
          <w:ilvl w:val="0"/>
          <w:numId w:val="3"/>
        </w:numPr>
        <w:spacing w:line="276" w:lineRule="auto"/>
        <w:rPr>
          <w:rFonts w:ascii="Arial" w:eastAsia="Times New Roman" w:hAnsi="Arial" w:cs="Arial"/>
          <w:lang w:eastAsia="en-US"/>
        </w:rPr>
      </w:pPr>
      <w:r>
        <w:rPr>
          <w:rFonts w:ascii="Arial" w:eastAsia="Times New Roman" w:hAnsi="Arial" w:cs="Arial"/>
          <w:lang w:eastAsia="en-US"/>
        </w:rPr>
        <w:t>Discussions on going re: provision of MRI/CT and US.</w:t>
      </w:r>
    </w:p>
    <w:p w:rsidR="007C7CDA" w:rsidRPr="007C7CDA" w:rsidRDefault="007C7CDA" w:rsidP="007C7CDA">
      <w:pPr>
        <w:pStyle w:val="wordsection1"/>
        <w:spacing w:line="276" w:lineRule="auto"/>
        <w:rPr>
          <w:rFonts w:ascii="Arial" w:hAnsi="Arial" w:cs="Arial"/>
          <w:lang w:eastAsia="en-US"/>
        </w:rPr>
      </w:pPr>
    </w:p>
    <w:p w:rsidR="007C7CDA" w:rsidRDefault="007C7CDA" w:rsidP="007C7CDA">
      <w:pPr>
        <w:pStyle w:val="wordsection1"/>
        <w:spacing w:line="276" w:lineRule="auto"/>
        <w:rPr>
          <w:rFonts w:ascii="Arial" w:hAnsi="Arial" w:cs="Arial"/>
          <w:b/>
          <w:bCs/>
          <w:sz w:val="28"/>
          <w:szCs w:val="28"/>
          <w:lang w:eastAsia="en-US"/>
        </w:rPr>
      </w:pPr>
      <w:r>
        <w:rPr>
          <w:rFonts w:ascii="Arial" w:hAnsi="Arial" w:cs="Arial"/>
          <w:b/>
          <w:bCs/>
          <w:sz w:val="28"/>
          <w:szCs w:val="28"/>
        </w:rPr>
        <w:t xml:space="preserve">Ramsay Healthcare </w:t>
      </w:r>
    </w:p>
    <w:p w:rsidR="007C7CDA" w:rsidRDefault="007C7CDA" w:rsidP="007C7CDA">
      <w:pPr>
        <w:pStyle w:val="wordsection1"/>
        <w:spacing w:line="276" w:lineRule="auto"/>
        <w:rPr>
          <w:rFonts w:ascii="Arial" w:hAnsi="Arial" w:cs="Arial"/>
          <w:b/>
          <w:bCs/>
          <w:lang w:eastAsia="en-US"/>
        </w:rPr>
      </w:pPr>
      <w:r>
        <w:rPr>
          <w:rFonts w:ascii="Arial" w:hAnsi="Arial" w:cs="Arial"/>
          <w:b/>
          <w:bCs/>
        </w:rPr>
        <w:t>Clifton Park Hospital (Blue Beck Drive, Shipton Road, Rawcliffe, York, YO30 5RA – 01904 464550) and Equinox House, (Shipton Road, Clifton Park Avenue, York, YO30 5PB – 01904 464550)</w:t>
      </w:r>
    </w:p>
    <w:p w:rsidR="007C7CDA" w:rsidRDefault="007C7CDA" w:rsidP="007C7CDA">
      <w:pPr>
        <w:pStyle w:val="wordsection1"/>
        <w:numPr>
          <w:ilvl w:val="0"/>
          <w:numId w:val="4"/>
        </w:numPr>
        <w:spacing w:line="276" w:lineRule="auto"/>
        <w:contextualSpacing/>
        <w:rPr>
          <w:rFonts w:ascii="Arial" w:hAnsi="Arial" w:cs="Arial"/>
          <w:lang w:eastAsia="en-US"/>
        </w:rPr>
      </w:pPr>
      <w:r>
        <w:rPr>
          <w:rFonts w:ascii="Arial" w:hAnsi="Arial" w:cs="Arial"/>
        </w:rPr>
        <w:t>Fracture neck of femur and post-operative trauma cases</w:t>
      </w:r>
    </w:p>
    <w:p w:rsidR="007C7CDA" w:rsidRDefault="007C7CDA" w:rsidP="007C7CDA">
      <w:pPr>
        <w:pStyle w:val="wordsection1"/>
        <w:numPr>
          <w:ilvl w:val="0"/>
          <w:numId w:val="4"/>
        </w:numPr>
        <w:spacing w:line="276" w:lineRule="auto"/>
        <w:contextualSpacing/>
        <w:rPr>
          <w:rFonts w:ascii="Arial" w:hAnsi="Arial" w:cs="Arial"/>
          <w:lang w:eastAsia="en-US"/>
        </w:rPr>
      </w:pPr>
      <w:r>
        <w:rPr>
          <w:rFonts w:ascii="Arial" w:hAnsi="Arial" w:cs="Arial"/>
        </w:rPr>
        <w:t>Orthopaedic Fracture and Plaster Clinics</w:t>
      </w:r>
    </w:p>
    <w:p w:rsidR="007C7CDA" w:rsidRDefault="007C7CDA" w:rsidP="007C7CDA">
      <w:pPr>
        <w:pStyle w:val="wordsection1"/>
        <w:numPr>
          <w:ilvl w:val="0"/>
          <w:numId w:val="4"/>
        </w:numPr>
        <w:spacing w:line="276" w:lineRule="auto"/>
        <w:contextualSpacing/>
        <w:rPr>
          <w:rFonts w:ascii="Arial" w:hAnsi="Arial" w:cs="Arial"/>
          <w:lang w:eastAsia="en-US"/>
        </w:rPr>
      </w:pPr>
      <w:r>
        <w:rPr>
          <w:rFonts w:ascii="Arial" w:hAnsi="Arial" w:cs="Arial"/>
        </w:rPr>
        <w:t>Cystic Fibrosis Service and high risk asthma patients</w:t>
      </w:r>
    </w:p>
    <w:p w:rsidR="007C7CDA" w:rsidRDefault="007C7CDA" w:rsidP="007C7CDA">
      <w:pPr>
        <w:pStyle w:val="wordsection1"/>
        <w:spacing w:line="276" w:lineRule="auto"/>
        <w:rPr>
          <w:rFonts w:ascii="Arial" w:hAnsi="Arial" w:cs="Arial"/>
          <w:b/>
          <w:bCs/>
          <w:lang w:eastAsia="en-US"/>
        </w:rPr>
      </w:pPr>
    </w:p>
    <w:p w:rsidR="007C7CDA" w:rsidRDefault="007C7CDA" w:rsidP="007C7CDA">
      <w:pPr>
        <w:pStyle w:val="wordsection1"/>
        <w:spacing w:line="276" w:lineRule="auto"/>
        <w:rPr>
          <w:rFonts w:ascii="Arial" w:hAnsi="Arial" w:cs="Arial"/>
          <w:b/>
          <w:bCs/>
          <w:sz w:val="28"/>
          <w:szCs w:val="28"/>
          <w:lang w:eastAsia="en-US"/>
        </w:rPr>
      </w:pPr>
      <w:r>
        <w:rPr>
          <w:rFonts w:ascii="Arial" w:hAnsi="Arial" w:cs="Arial"/>
          <w:b/>
          <w:bCs/>
          <w:sz w:val="28"/>
          <w:szCs w:val="28"/>
        </w:rPr>
        <w:t>The Chapel, York Teaching Hospital NHS Trust site</w:t>
      </w:r>
    </w:p>
    <w:p w:rsidR="007C7CDA" w:rsidRDefault="007C7CDA" w:rsidP="007C7CDA">
      <w:pPr>
        <w:pStyle w:val="wordsection1"/>
        <w:numPr>
          <w:ilvl w:val="0"/>
          <w:numId w:val="5"/>
        </w:numPr>
        <w:spacing w:line="276" w:lineRule="auto"/>
        <w:rPr>
          <w:rFonts w:ascii="Arial" w:eastAsia="Times New Roman" w:hAnsi="Arial" w:cs="Arial"/>
          <w:lang w:eastAsia="en-US"/>
        </w:rPr>
      </w:pPr>
      <w:r>
        <w:rPr>
          <w:rFonts w:ascii="Arial" w:eastAsia="Times New Roman" w:hAnsi="Arial" w:cs="Arial"/>
        </w:rPr>
        <w:t>Heart Failure and ECHO services</w:t>
      </w:r>
    </w:p>
    <w:p w:rsidR="007C7CDA" w:rsidRPr="007C7CDA" w:rsidRDefault="007C7CDA" w:rsidP="007C7CDA">
      <w:pPr>
        <w:pStyle w:val="wordsection1"/>
        <w:spacing w:line="276" w:lineRule="auto"/>
        <w:rPr>
          <w:rFonts w:ascii="Arial" w:hAnsi="Arial" w:cs="Arial"/>
          <w:color w:val="000000"/>
        </w:rPr>
      </w:pPr>
    </w:p>
    <w:p w:rsidR="007C7CDA" w:rsidRDefault="007C7CDA" w:rsidP="007C7CD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Cancer Research UK Cancer Helpline</w:t>
      </w:r>
    </w:p>
    <w:p w:rsidR="007C7CDA" w:rsidRDefault="007C7CDA" w:rsidP="007C7CDA">
      <w:pPr>
        <w:pStyle w:val="wordsection1"/>
        <w:spacing w:line="276" w:lineRule="auto"/>
        <w:rPr>
          <w:rFonts w:ascii="Arial" w:hAnsi="Arial" w:cs="Arial"/>
          <w:b/>
          <w:bCs/>
          <w:color w:val="FF0000"/>
          <w:sz w:val="12"/>
          <w:szCs w:val="12"/>
          <w:lang w:eastAsia="en-US"/>
        </w:rPr>
      </w:pPr>
    </w:p>
    <w:p w:rsidR="007C7CDA" w:rsidRDefault="007C7CDA" w:rsidP="007C7CDA">
      <w:pPr>
        <w:pStyle w:val="wordsection1"/>
        <w:spacing w:line="276" w:lineRule="auto"/>
        <w:rPr>
          <w:rFonts w:ascii="Arial" w:hAnsi="Arial" w:cs="Arial"/>
          <w:lang w:eastAsia="en-US"/>
        </w:rPr>
      </w:pPr>
      <w:r>
        <w:rPr>
          <w:rFonts w:ascii="Arial" w:hAnsi="Arial" w:cs="Arial"/>
        </w:rPr>
        <w:t xml:space="preserve">CRUK’s Cancer Helpline for people with cancer and their families provides general information about coronavirus and cancer.  The information is available at </w:t>
      </w:r>
      <w:hyperlink r:id="rId10" w:history="1">
        <w:r>
          <w:rPr>
            <w:rStyle w:val="Hyperlink"/>
            <w:rFonts w:ascii="Arial" w:hAnsi="Arial" w:cs="Arial"/>
            <w:color w:val="0563C1"/>
          </w:rPr>
          <w:t>https://about-cancer.cancerresearchuk.org/about-cancer/cancer-in-general/coronavirus-and-cancer</w:t>
        </w:r>
      </w:hyperlink>
    </w:p>
    <w:p w:rsidR="007E000D" w:rsidRDefault="007C7CDA">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98B"/>
    <w:multiLevelType w:val="hybridMultilevel"/>
    <w:tmpl w:val="80B2D4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60630F1"/>
    <w:multiLevelType w:val="hybridMultilevel"/>
    <w:tmpl w:val="35683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306CB5"/>
    <w:multiLevelType w:val="hybridMultilevel"/>
    <w:tmpl w:val="74FEA3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4DE60AF"/>
    <w:multiLevelType w:val="hybridMultilevel"/>
    <w:tmpl w:val="E92E19CA"/>
    <w:lvl w:ilvl="0" w:tplc="08090005">
      <w:start w:val="1"/>
      <w:numFmt w:val="bullet"/>
      <w:lvlText w:val="?"/>
      <w:lvlJc w:val="left"/>
      <w:pPr>
        <w:ind w:left="712" w:hanging="360"/>
      </w:pPr>
      <w:rPr>
        <w:rFonts w:ascii="Wingdings" w:hAnsi="Wingdings" w:hint="default"/>
      </w:rPr>
    </w:lvl>
    <w:lvl w:ilvl="1" w:tplc="08090003">
      <w:start w:val="1"/>
      <w:numFmt w:val="bullet"/>
      <w:lvlText w:val="o"/>
      <w:lvlJc w:val="left"/>
      <w:pPr>
        <w:ind w:left="1432" w:hanging="360"/>
      </w:pPr>
      <w:rPr>
        <w:rFonts w:ascii="Courier New" w:hAnsi="Courier New" w:cs="Courier New" w:hint="default"/>
      </w:rPr>
    </w:lvl>
    <w:lvl w:ilvl="2" w:tplc="08090005">
      <w:start w:val="1"/>
      <w:numFmt w:val="bullet"/>
      <w:lvlText w:val="?"/>
      <w:lvlJc w:val="left"/>
      <w:pPr>
        <w:ind w:left="2152" w:hanging="360"/>
      </w:pPr>
      <w:rPr>
        <w:rFonts w:ascii="Wingdings" w:hAnsi="Wingdings" w:hint="default"/>
      </w:rPr>
    </w:lvl>
    <w:lvl w:ilvl="3" w:tplc="08090001">
      <w:start w:val="1"/>
      <w:numFmt w:val="bullet"/>
      <w:lvlText w:val="?"/>
      <w:lvlJc w:val="left"/>
      <w:pPr>
        <w:ind w:left="2872" w:hanging="360"/>
      </w:pPr>
      <w:rPr>
        <w:rFonts w:ascii="Symbol" w:hAnsi="Symbol" w:hint="default"/>
      </w:rPr>
    </w:lvl>
    <w:lvl w:ilvl="4" w:tplc="08090003">
      <w:start w:val="1"/>
      <w:numFmt w:val="bullet"/>
      <w:lvlText w:val="o"/>
      <w:lvlJc w:val="left"/>
      <w:pPr>
        <w:ind w:left="3592" w:hanging="360"/>
      </w:pPr>
      <w:rPr>
        <w:rFonts w:ascii="Courier New" w:hAnsi="Courier New" w:cs="Courier New" w:hint="default"/>
      </w:rPr>
    </w:lvl>
    <w:lvl w:ilvl="5" w:tplc="08090005">
      <w:start w:val="1"/>
      <w:numFmt w:val="bullet"/>
      <w:lvlText w:val="?"/>
      <w:lvlJc w:val="left"/>
      <w:pPr>
        <w:ind w:left="4312" w:hanging="360"/>
      </w:pPr>
      <w:rPr>
        <w:rFonts w:ascii="Wingdings" w:hAnsi="Wingdings" w:hint="default"/>
      </w:rPr>
    </w:lvl>
    <w:lvl w:ilvl="6" w:tplc="08090001">
      <w:start w:val="1"/>
      <w:numFmt w:val="bullet"/>
      <w:lvlText w:val="?"/>
      <w:lvlJc w:val="left"/>
      <w:pPr>
        <w:ind w:left="5032" w:hanging="360"/>
      </w:pPr>
      <w:rPr>
        <w:rFonts w:ascii="Symbol" w:hAnsi="Symbol" w:hint="default"/>
      </w:rPr>
    </w:lvl>
    <w:lvl w:ilvl="7" w:tplc="08090003">
      <w:start w:val="1"/>
      <w:numFmt w:val="bullet"/>
      <w:lvlText w:val="o"/>
      <w:lvlJc w:val="left"/>
      <w:pPr>
        <w:ind w:left="5752" w:hanging="360"/>
      </w:pPr>
      <w:rPr>
        <w:rFonts w:ascii="Courier New" w:hAnsi="Courier New" w:cs="Courier New" w:hint="default"/>
      </w:rPr>
    </w:lvl>
    <w:lvl w:ilvl="8" w:tplc="08090005">
      <w:start w:val="1"/>
      <w:numFmt w:val="bullet"/>
      <w:lvlText w:val="?"/>
      <w:lvlJc w:val="left"/>
      <w:pPr>
        <w:ind w:left="6472" w:hanging="360"/>
      </w:pPr>
      <w:rPr>
        <w:rFonts w:ascii="Wingdings" w:hAnsi="Wingdings" w:hint="default"/>
      </w:rPr>
    </w:lvl>
  </w:abstractNum>
  <w:abstractNum w:abstractNumId="4">
    <w:nsid w:val="71EA6F6E"/>
    <w:multiLevelType w:val="hybridMultilevel"/>
    <w:tmpl w:val="6284DD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DA"/>
    <w:rsid w:val="00196207"/>
    <w:rsid w:val="007C7CDA"/>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7CDA"/>
    <w:rPr>
      <w:color w:val="0000FF"/>
      <w:u w:val="single"/>
    </w:rPr>
  </w:style>
  <w:style w:type="paragraph" w:customStyle="1" w:styleId="wordsection1">
    <w:name w:val="wordsection1"/>
    <w:basedOn w:val="Normal"/>
    <w:uiPriority w:val="99"/>
    <w:rsid w:val="007C7CDA"/>
    <w:pPr>
      <w:spacing w:after="0" w:line="240" w:lineRule="auto"/>
    </w:pPr>
    <w:rPr>
      <w:rFonts w:ascii="Times New Roman" w:hAnsi="Times New Roman"/>
      <w:sz w:val="24"/>
      <w:szCs w:val="24"/>
      <w:lang w:eastAsia="en-GB"/>
    </w:rPr>
  </w:style>
  <w:style w:type="character" w:styleId="Strong">
    <w:name w:val="Strong"/>
    <w:uiPriority w:val="22"/>
    <w:qFormat/>
    <w:rsid w:val="007C7C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7CDA"/>
    <w:rPr>
      <w:color w:val="0000FF"/>
      <w:u w:val="single"/>
    </w:rPr>
  </w:style>
  <w:style w:type="paragraph" w:customStyle="1" w:styleId="wordsection1">
    <w:name w:val="wordsection1"/>
    <w:basedOn w:val="Normal"/>
    <w:uiPriority w:val="99"/>
    <w:rsid w:val="007C7CDA"/>
    <w:pPr>
      <w:spacing w:after="0" w:line="240" w:lineRule="auto"/>
    </w:pPr>
    <w:rPr>
      <w:rFonts w:ascii="Times New Roman" w:hAnsi="Times New Roman"/>
      <w:sz w:val="24"/>
      <w:szCs w:val="24"/>
      <w:lang w:eastAsia="en-GB"/>
    </w:rPr>
  </w:style>
  <w:style w:type="character" w:styleId="Strong">
    <w:name w:val="Strong"/>
    <w:uiPriority w:val="22"/>
    <w:qFormat/>
    <w:rsid w:val="007C7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727&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726&amp;inlin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seecmsfile/?id=3721&amp;inline=1&amp;inline=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bout-cancer.cancerresearchuk.org/about-cancer/cancer-in-general/coronavirus-and-cancer" TargetMode="External"/><Relationship Id="rId4" Type="http://schemas.openxmlformats.org/officeDocument/2006/relationships/settings" Target="settings.xml"/><Relationship Id="rId9" Type="http://schemas.openxmlformats.org/officeDocument/2006/relationships/hyperlink" Target="https://www.valeofyorkccg.nhs.uk/seecmsfile/?id=3725&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2020-04-17T08:46:00Z</dcterms:created>
  <dcterms:modified xsi:type="dcterms:W3CDTF">2020-04-17T08:46:00Z</dcterms:modified>
</cp:coreProperties>
</file>