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A23AF" w14:textId="6ACC5B82" w:rsidR="00E37DDA" w:rsidRDefault="00EC5A18" w:rsidP="00E37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</w:t>
      </w:r>
      <w:r w:rsidR="00BC5E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more patients being reviewed remotely (telephone or videocall), robust remote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triage</w:t>
      </w:r>
      <w:r w:rsidR="00BC5E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tools may be beneficial when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assessing</w:t>
      </w:r>
      <w:r w:rsidR="00BC5E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children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remotely</w:t>
      </w:r>
      <w:r w:rsidR="00BC5E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An example of one such tool, which has been evaluated by GPs and NHS 111 staff in Wessex, can be found </w:t>
      </w:r>
      <w:hyperlink r:id="rId4" w:history="1">
        <w:r w:rsidR="00BC5E59" w:rsidRPr="00135495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here</w:t>
        </w:r>
        <w:r w:rsidR="00E37DDA" w:rsidRPr="00135495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 </w:t>
        </w:r>
      </w:hyperlink>
      <w:r w:rsidR="00E37DDA" w:rsidRPr="00E37DD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hyperlink r:id="rId5" w:tgtFrame="_blank" w:tooltip="https://what0-18.nhs.uk/professionals/gp-primary-care-staff/clinical-pathways/clinical-pathways-remote-assessment" w:history="1">
        <w:r w:rsidR="00E37DDA" w:rsidRPr="00E37DD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https://what0-18.nhs.uk/professionals/gp-primary-care-staff/clinical-pathways/clinical-pathways-remote-assessment</w:t>
        </w:r>
      </w:hyperlink>
      <w:r w:rsidR="00E37DDA" w:rsidRPr="00E37DD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).</w:t>
      </w:r>
    </w:p>
    <w:p w14:paraId="68FFC03B" w14:textId="77777777" w:rsidR="00BC5E59" w:rsidRPr="00E37DDA" w:rsidRDefault="00BC5E59" w:rsidP="00E37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</w:p>
    <w:p w14:paraId="34579BE2" w14:textId="337F6BC1" w:rsidR="00E37DDA" w:rsidRDefault="00BC5E59" w:rsidP="00E37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addition, providing parents with clear</w:t>
      </w:r>
      <w:r w:rsidR="00E37DDA" w:rsidRPr="00E37DD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safety netting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information </w:t>
      </w:r>
      <w:r w:rsidR="00E37DDA" w:rsidRPr="00E37DD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is </w:t>
      </w:r>
      <w:r w:rsidR="00F074E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paramount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r w:rsidRPr="00BC5E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 example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the </w:t>
      </w:r>
      <w:r w:rsidR="00F074E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safety netting/parent information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resources </w:t>
      </w:r>
      <w:r w:rsidR="00F074E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developed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 Wessex can be found </w:t>
      </w:r>
      <w:hyperlink r:id="rId6" w:history="1">
        <w:r w:rsidRPr="007026D6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here</w:t>
        </w:r>
      </w:hyperlink>
      <w:r w:rsidR="00E37DDA" w:rsidRPr="00E37DD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hyperlink r:id="rId7" w:tgtFrame="_blank" w:history="1">
        <w:r w:rsidR="00E37DDA" w:rsidRPr="00E37DD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https://what0-18.nhs.uk/professionals/gp-primary-care-staff/safety-netting-documents-parents</w:t>
        </w:r>
      </w:hyperlink>
      <w:r w:rsidR="00E37DDA" w:rsidRPr="00E37DDA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).</w:t>
      </w:r>
      <w:r w:rsidR="00E37DDA" w:rsidRPr="00E37DD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 </w:t>
      </w:r>
      <w:r w:rsidR="00F074E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All sheets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can be texted directly to a parent at no cost (SMS share option </w:t>
      </w:r>
      <w:r w:rsidR="00391B7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– green button -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at the top of every webpage).</w:t>
      </w:r>
      <w:r w:rsidR="00821D7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="00821D7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</w:t>
      </w:r>
      <w:proofErr w:type="spellEnd"/>
      <w:r w:rsidR="00821D7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are excellent </w:t>
      </w:r>
      <w:r w:rsidR="003F53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resources for parents about crying babies on the </w:t>
      </w:r>
      <w:hyperlink r:id="rId8" w:history="1">
        <w:r w:rsidR="003F534E" w:rsidRPr="00135495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ICON website</w:t>
        </w:r>
      </w:hyperlink>
      <w:r w:rsidR="003F53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3F534E" w:rsidRPr="003F53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http://iconcope.org/parentsadvice/</w:t>
      </w:r>
      <w:r w:rsidR="003F53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14:paraId="2E9D4EA8" w14:textId="77777777" w:rsidR="00BC5E59" w:rsidRPr="00E37DDA" w:rsidRDefault="00BC5E59" w:rsidP="00E37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</w:p>
    <w:p w14:paraId="1E469395" w14:textId="77777777" w:rsidR="00DD565B" w:rsidRDefault="00BC5E59" w:rsidP="00DD56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Most importantly, </w:t>
      </w:r>
      <w:r w:rsidR="00DD565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if your practice is able to send a group text message to your patients,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</w:t>
      </w:r>
      <w:r w:rsidR="00E37DDA" w:rsidRPr="00E37DD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lease consider sending a </w:t>
      </w:r>
      <w:r w:rsidR="00DD565B" w:rsidRPr="00DD565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message </w:t>
      </w:r>
      <w:r w:rsidR="00E37DDA" w:rsidRPr="00E37DD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all parents</w:t>
      </w:r>
      <w:r w:rsidR="00DD565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780C8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explaining</w:t>
      </w:r>
      <w:r w:rsidR="00E37DDA" w:rsidRPr="00E37DD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COVID-19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is extremely unlikely to make </w:t>
      </w:r>
      <w:r w:rsidR="00E37DDA" w:rsidRPr="00E37DD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children unwell</w:t>
      </w:r>
      <w:r w:rsidR="00780C8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that</w:t>
      </w:r>
      <w:r w:rsidR="00E37DDA" w:rsidRPr="00E37DD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parents</w:t>
      </w:r>
      <w:r w:rsidR="00E37DDA" w:rsidRPr="00E37DD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780C8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should seek a healthcare consultation if </w:t>
      </w:r>
      <w:r w:rsidR="00DD565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they are worried about their</w:t>
      </w:r>
      <w:r w:rsidR="00780C8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child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The possible wording of such a text could be</w:t>
      </w:r>
      <w:r w:rsidR="00DD565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</w:t>
      </w:r>
    </w:p>
    <w:p w14:paraId="3930C6F4" w14:textId="77777777" w:rsidR="00DD565B" w:rsidRDefault="00DD565B" w:rsidP="00DD56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579E980" w14:textId="50816E73" w:rsidR="00E37DDA" w:rsidRPr="00627F83" w:rsidRDefault="00BC5E59" w:rsidP="004F1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  <w:r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“At this challenging time, it is extremely important for </w:t>
      </w:r>
      <w:r w:rsidR="00DD565B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you to know</w:t>
      </w:r>
      <w:r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that </w:t>
      </w:r>
      <w:r w:rsidR="00780C8B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COVID-19 is unlikely to make your child unwell</w:t>
      </w:r>
      <w:r w:rsidR="00073AC1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, but they like everyone else might be infectious so staying at home when well remains the message</w:t>
      </w:r>
      <w:r w:rsidR="00DD565B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. However,</w:t>
      </w:r>
      <w:r w:rsidR="00780C8B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all</w:t>
      </w:r>
      <w:r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the</w:t>
      </w:r>
      <w:r w:rsidR="00DD565B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‘normal’</w:t>
      </w:r>
      <w:r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</w:t>
      </w:r>
      <w:r w:rsidR="00DD565B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illnesses</w:t>
      </w:r>
      <w:r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that can make children </w:t>
      </w:r>
      <w:r w:rsidR="00DD1423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severely </w:t>
      </w:r>
      <w:r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unwell still </w:t>
      </w:r>
      <w:r w:rsidR="00DD565B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remain </w:t>
      </w:r>
      <w:r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and </w:t>
      </w:r>
      <w:r w:rsidR="00DD565B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there is </w:t>
      </w:r>
      <w:r w:rsidR="005625BA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a major risk that parents may delay bringing their child to the attention of a healthcare professionals even if they are unwell because of concerns about COVID-19</w:t>
      </w:r>
      <w:r w:rsidR="00DD565B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. </w:t>
      </w:r>
      <w:r w:rsidR="00DD1423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GPs and hospitals are still providing the same </w:t>
      </w:r>
      <w:r w:rsidR="00073AC1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safe </w:t>
      </w:r>
      <w:r w:rsidR="00DD1423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care that they </w:t>
      </w:r>
      <w:r w:rsidR="005F1CB1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have always done</w:t>
      </w:r>
      <w:r w:rsidR="00DD1423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for children</w:t>
      </w:r>
      <w:r w:rsidR="002A1FDC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</w:t>
      </w:r>
      <w:r w:rsidR="00DD1423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. </w:t>
      </w:r>
      <w:r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If you are not sure </w:t>
      </w:r>
      <w:r w:rsidR="00113F28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if</w:t>
      </w:r>
      <w:r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your child is unwell and whether they need to be seen, </w:t>
      </w:r>
      <w:r w:rsidR="00CA5F95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click </w:t>
      </w:r>
      <w:hyperlink r:id="rId9" w:history="1">
        <w:r w:rsidR="00CA5F95" w:rsidRPr="00627F83">
          <w:rPr>
            <w:rStyle w:val="Hyperlink"/>
            <w:rFonts w:ascii="Arial" w:eastAsia="Times New Roman" w:hAnsi="Arial" w:cs="Arial"/>
            <w:i/>
            <w:iCs/>
            <w:sz w:val="24"/>
            <w:szCs w:val="24"/>
            <w:lang w:eastAsia="en-GB"/>
          </w:rPr>
          <w:t>here</w:t>
        </w:r>
      </w:hyperlink>
      <w:r w:rsidR="00CA5F95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</w:t>
      </w:r>
      <w:hyperlink r:id="rId10" w:history="1">
        <w:r w:rsidR="004F1ABD" w:rsidRPr="00627F83">
          <w:rPr>
            <w:rStyle w:val="Hyperlink"/>
            <w:rFonts w:asciiTheme="minorBidi" w:hAnsiTheme="minorBidi"/>
            <w:i/>
            <w:iCs/>
            <w:sz w:val="24"/>
            <w:szCs w:val="24"/>
          </w:rPr>
          <w:t>https://www.what0-18.nhs.uk/national</w:t>
        </w:r>
      </w:hyperlink>
      <w:r w:rsidR="004F1ABD" w:rsidRPr="00627F83">
        <w:rPr>
          <w:i/>
          <w:iCs/>
        </w:rPr>
        <w:t> </w:t>
      </w:r>
      <w:r w:rsidR="00CA5F95" w:rsidRPr="00627F83">
        <w:rPr>
          <w:rStyle w:val="Hyperlink"/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1B1DB2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call 111 or contact your GP.</w:t>
      </w:r>
      <w:r w:rsidR="00C31F63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For information about crying babies, click </w:t>
      </w:r>
      <w:hyperlink r:id="rId11" w:history="1">
        <w:r w:rsidR="00C31F63" w:rsidRPr="00627F83">
          <w:rPr>
            <w:rStyle w:val="Hyperlink"/>
            <w:rFonts w:ascii="Arial" w:eastAsia="Times New Roman" w:hAnsi="Arial" w:cs="Arial"/>
            <w:i/>
            <w:iCs/>
            <w:sz w:val="24"/>
            <w:szCs w:val="24"/>
            <w:lang w:eastAsia="en-GB"/>
          </w:rPr>
          <w:t>here</w:t>
        </w:r>
      </w:hyperlink>
      <w:r w:rsidR="00C31F63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http://iconcope.org/parentsadvice/).</w:t>
      </w:r>
      <w:r w:rsidR="00DB71BA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</w:t>
      </w:r>
      <w:r w:rsidR="001B1DB2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If your child appears severely unwell and advice is not quickly available call 999 or take </w:t>
      </w:r>
      <w:r w:rsidR="001D0CEB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them </w:t>
      </w:r>
      <w:r w:rsidR="001B1DB2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to ED as you would in other times.</w:t>
      </w:r>
      <w:r w:rsidR="00DB71BA" w:rsidRPr="00627F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”</w:t>
      </w:r>
    </w:p>
    <w:p w14:paraId="2453B9BB" w14:textId="3B090497" w:rsidR="00DB71BA" w:rsidRDefault="00DB71BA" w:rsidP="00DD56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928FCE6" w14:textId="77777777" w:rsidR="00F62051" w:rsidRDefault="00F62051"/>
    <w:sectPr w:rsidR="00F62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C3"/>
    <w:rsid w:val="00051680"/>
    <w:rsid w:val="00073AC1"/>
    <w:rsid w:val="000919BE"/>
    <w:rsid w:val="00113F28"/>
    <w:rsid w:val="00135495"/>
    <w:rsid w:val="001B1DB2"/>
    <w:rsid w:val="001C141A"/>
    <w:rsid w:val="001C61B8"/>
    <w:rsid w:val="001D0CEB"/>
    <w:rsid w:val="002555F3"/>
    <w:rsid w:val="0025750F"/>
    <w:rsid w:val="002962F3"/>
    <w:rsid w:val="002A1FDC"/>
    <w:rsid w:val="003140E0"/>
    <w:rsid w:val="00337785"/>
    <w:rsid w:val="00391B7D"/>
    <w:rsid w:val="003F534E"/>
    <w:rsid w:val="004D0698"/>
    <w:rsid w:val="004E2E98"/>
    <w:rsid w:val="004F1ABD"/>
    <w:rsid w:val="005625BA"/>
    <w:rsid w:val="005F1CB1"/>
    <w:rsid w:val="00627F83"/>
    <w:rsid w:val="00637988"/>
    <w:rsid w:val="007026D6"/>
    <w:rsid w:val="0073743B"/>
    <w:rsid w:val="007637E2"/>
    <w:rsid w:val="00780C8B"/>
    <w:rsid w:val="007A05C3"/>
    <w:rsid w:val="007C114C"/>
    <w:rsid w:val="00821D7C"/>
    <w:rsid w:val="00947533"/>
    <w:rsid w:val="00A2496A"/>
    <w:rsid w:val="00BC5E59"/>
    <w:rsid w:val="00C31F63"/>
    <w:rsid w:val="00CA5F95"/>
    <w:rsid w:val="00CB7B41"/>
    <w:rsid w:val="00DB71BA"/>
    <w:rsid w:val="00DD1423"/>
    <w:rsid w:val="00DD565B"/>
    <w:rsid w:val="00E37DDA"/>
    <w:rsid w:val="00EC5A18"/>
    <w:rsid w:val="00F074E8"/>
    <w:rsid w:val="00F6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FADE7"/>
  <w15:chartTrackingRefBased/>
  <w15:docId w15:val="{CC6A32BA-3360-4F9A-A07C-36B6C39C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E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E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0C8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AC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AC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0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oncope.org/parentsadvic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hat0-18.nhs.uk/professionals/gp-primary-care-staff/safety-netting-documents-parent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hat0-18.nhs.uk/professionals/gp-primary-care-staff/safety-netting-documents-parents" TargetMode="External"/><Relationship Id="rId11" Type="http://schemas.openxmlformats.org/officeDocument/2006/relationships/hyperlink" Target="http://iconcope.org/parentsadvice/" TargetMode="External"/><Relationship Id="rId5" Type="http://schemas.openxmlformats.org/officeDocument/2006/relationships/hyperlink" Target="https://what0-18.nhs.uk/professionals/gp-primary-care-staff/clinical-pathways/clinical-pathways-remote-assessment" TargetMode="External"/><Relationship Id="rId10" Type="http://schemas.openxmlformats.org/officeDocument/2006/relationships/hyperlink" Target="https://www.what0-18.nhs.uk/national" TargetMode="External"/><Relationship Id="rId4" Type="http://schemas.openxmlformats.org/officeDocument/2006/relationships/hyperlink" Target="https://what0-18.nhs.uk/professionals/gp-primary-care-staff/clinical-pathways/clinical-pathways-remote-assessment" TargetMode="External"/><Relationship Id="rId9" Type="http://schemas.openxmlformats.org/officeDocument/2006/relationships/hyperlink" Target="https://www.what0-18.nhs.uk/nati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 S.</dc:creator>
  <cp:keywords/>
  <dc:description/>
  <cp:lastModifiedBy>Brian McGregor</cp:lastModifiedBy>
  <cp:revision>2</cp:revision>
  <dcterms:created xsi:type="dcterms:W3CDTF">2020-04-09T00:17:00Z</dcterms:created>
  <dcterms:modified xsi:type="dcterms:W3CDTF">2020-04-09T00:17:00Z</dcterms:modified>
</cp:coreProperties>
</file>