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96" w:rsidRDefault="00314296"/>
    <w:p w:rsidR="00314296" w:rsidRDefault="00314296"/>
    <w:p w:rsidR="00314296" w:rsidRPr="00314296" w:rsidRDefault="00314296" w:rsidP="00314296">
      <w:pPr>
        <w:spacing w:after="0" w:line="240" w:lineRule="auto"/>
        <w:ind w:right="-392"/>
        <w:jc w:val="right"/>
        <w:rPr>
          <w:rFonts w:ascii="Arial" w:eastAsia="Times New Roman" w:hAnsi="Arial" w:cs="Arial"/>
          <w:sz w:val="28"/>
          <w:szCs w:val="24"/>
        </w:rPr>
      </w:pPr>
      <w:r w:rsidRPr="00314296">
        <w:rPr>
          <w:rFonts w:ascii="Arial" w:eastAsia="Times New Roman" w:hAnsi="Arial" w:cs="Arial"/>
          <w:sz w:val="28"/>
          <w:szCs w:val="24"/>
        </w:rPr>
        <w:t>York Hospital</w:t>
      </w:r>
    </w:p>
    <w:p w:rsidR="00314296" w:rsidRPr="00314296" w:rsidRDefault="00314296" w:rsidP="00314296">
      <w:pPr>
        <w:spacing w:after="0" w:line="240" w:lineRule="auto"/>
        <w:ind w:right="-392"/>
        <w:jc w:val="right"/>
        <w:rPr>
          <w:rFonts w:ascii="Arial" w:eastAsia="Times New Roman" w:hAnsi="Arial" w:cs="Arial"/>
          <w:sz w:val="28"/>
          <w:szCs w:val="24"/>
        </w:rPr>
      </w:pPr>
      <w:proofErr w:type="spellStart"/>
      <w:r w:rsidRPr="00314296">
        <w:rPr>
          <w:rFonts w:ascii="Arial" w:eastAsia="Times New Roman" w:hAnsi="Arial" w:cs="Arial"/>
          <w:sz w:val="28"/>
          <w:szCs w:val="24"/>
        </w:rPr>
        <w:t>Wigginton</w:t>
      </w:r>
      <w:proofErr w:type="spellEnd"/>
      <w:r w:rsidRPr="00314296">
        <w:rPr>
          <w:rFonts w:ascii="Arial" w:eastAsia="Times New Roman" w:hAnsi="Arial" w:cs="Arial"/>
          <w:sz w:val="28"/>
          <w:szCs w:val="24"/>
        </w:rPr>
        <w:t xml:space="preserve"> Road</w:t>
      </w:r>
    </w:p>
    <w:p w:rsidR="00314296" w:rsidRPr="00314296" w:rsidRDefault="00314296" w:rsidP="00314296">
      <w:pPr>
        <w:spacing w:after="0" w:line="240" w:lineRule="auto"/>
        <w:ind w:right="-392"/>
        <w:jc w:val="right"/>
        <w:rPr>
          <w:rFonts w:ascii="Arial" w:eastAsia="Times New Roman" w:hAnsi="Arial" w:cs="Arial"/>
          <w:sz w:val="28"/>
          <w:szCs w:val="24"/>
        </w:rPr>
      </w:pPr>
      <w:r w:rsidRPr="00314296">
        <w:rPr>
          <w:rFonts w:ascii="Arial" w:eastAsia="Times New Roman" w:hAnsi="Arial" w:cs="Arial"/>
          <w:sz w:val="28"/>
          <w:szCs w:val="24"/>
        </w:rPr>
        <w:t>York</w:t>
      </w:r>
    </w:p>
    <w:p w:rsidR="00314296" w:rsidRPr="00314296" w:rsidRDefault="00314296" w:rsidP="00314296">
      <w:pPr>
        <w:spacing w:after="0" w:line="240" w:lineRule="auto"/>
        <w:ind w:right="-392"/>
        <w:jc w:val="right"/>
        <w:rPr>
          <w:rFonts w:ascii="Arial" w:eastAsia="Times New Roman" w:hAnsi="Arial" w:cs="Arial"/>
          <w:sz w:val="28"/>
          <w:szCs w:val="24"/>
        </w:rPr>
      </w:pPr>
      <w:r w:rsidRPr="00314296">
        <w:rPr>
          <w:rFonts w:ascii="Arial" w:eastAsia="Times New Roman" w:hAnsi="Arial" w:cs="Arial"/>
          <w:sz w:val="28"/>
          <w:szCs w:val="24"/>
        </w:rPr>
        <w:t>YO31 8HE</w:t>
      </w:r>
    </w:p>
    <w:p w:rsidR="00314296" w:rsidRPr="00314296" w:rsidRDefault="00314296" w:rsidP="00314296">
      <w:pPr>
        <w:spacing w:after="0" w:line="240" w:lineRule="auto"/>
        <w:ind w:right="-392"/>
        <w:jc w:val="right"/>
        <w:outlineLvl w:val="0"/>
        <w:rPr>
          <w:rFonts w:ascii="Arial" w:eastAsia="Times New Roman" w:hAnsi="Arial" w:cs="Arial"/>
          <w:sz w:val="28"/>
          <w:szCs w:val="24"/>
        </w:rPr>
      </w:pPr>
    </w:p>
    <w:p w:rsidR="00314296" w:rsidRPr="00314296" w:rsidRDefault="00314296" w:rsidP="00314296">
      <w:pPr>
        <w:spacing w:after="0" w:line="240" w:lineRule="auto"/>
        <w:ind w:right="-392"/>
        <w:jc w:val="right"/>
        <w:outlineLvl w:val="0"/>
        <w:rPr>
          <w:rFonts w:ascii="Arial" w:eastAsia="Times New Roman" w:hAnsi="Arial" w:cs="Arial"/>
          <w:sz w:val="28"/>
          <w:szCs w:val="24"/>
        </w:rPr>
      </w:pPr>
      <w:r>
        <w:rPr>
          <w:rFonts w:ascii="Arial" w:eastAsia="Times New Roman" w:hAnsi="Arial" w:cs="Arial"/>
          <w:sz w:val="28"/>
          <w:szCs w:val="24"/>
        </w:rPr>
        <w:t xml:space="preserve">Telephone York: 01904 </w:t>
      </w:r>
      <w:r w:rsidRPr="00314296">
        <w:rPr>
          <w:rFonts w:ascii="Arial" w:hAnsi="Arial" w:cs="Arial"/>
          <w:sz w:val="28"/>
          <w:szCs w:val="28"/>
        </w:rPr>
        <w:t>726516</w:t>
      </w:r>
    </w:p>
    <w:p w:rsidR="00314296" w:rsidRPr="00314296" w:rsidRDefault="00314296" w:rsidP="00314296">
      <w:pPr>
        <w:spacing w:after="0" w:line="240" w:lineRule="auto"/>
        <w:ind w:right="-392"/>
        <w:jc w:val="right"/>
        <w:outlineLvl w:val="0"/>
        <w:rPr>
          <w:rFonts w:ascii="Arial" w:eastAsia="Times New Roman" w:hAnsi="Arial" w:cs="Arial"/>
          <w:sz w:val="24"/>
          <w:szCs w:val="24"/>
        </w:rPr>
      </w:pPr>
    </w:p>
    <w:p w:rsidR="00314296" w:rsidRDefault="00314296"/>
    <w:p w:rsidR="001D6933" w:rsidRPr="00314296" w:rsidRDefault="005510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Staff briefing letter</w:t>
      </w:r>
    </w:p>
    <w:p w:rsidR="001D6933" w:rsidRPr="00314296" w:rsidRDefault="005510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Dear staff</w:t>
      </w:r>
      <w:r w:rsidR="001D6933" w:rsidRPr="00314296">
        <w:rPr>
          <w:rFonts w:ascii="Arial" w:hAnsi="Arial" w:cs="Arial"/>
          <w:sz w:val="28"/>
          <w:szCs w:val="28"/>
        </w:rPr>
        <w:t>,</w:t>
      </w:r>
    </w:p>
    <w:p w:rsidR="00314296" w:rsidRPr="00314296" w:rsidRDefault="00314296">
      <w:pPr>
        <w:rPr>
          <w:rFonts w:ascii="Arial" w:hAnsi="Arial" w:cs="Arial"/>
          <w:b/>
          <w:sz w:val="28"/>
          <w:szCs w:val="28"/>
        </w:rPr>
      </w:pPr>
      <w:r w:rsidRPr="00314296">
        <w:rPr>
          <w:rFonts w:ascii="Arial" w:hAnsi="Arial" w:cs="Arial"/>
          <w:b/>
          <w:sz w:val="28"/>
          <w:szCs w:val="28"/>
        </w:rPr>
        <w:t>RE: Haematology/ Oncology Service moving to the Nuffield Hospital site</w:t>
      </w:r>
      <w:r w:rsidR="009D0CE7">
        <w:rPr>
          <w:rFonts w:ascii="Arial" w:hAnsi="Arial" w:cs="Arial"/>
          <w:b/>
          <w:sz w:val="28"/>
          <w:szCs w:val="28"/>
        </w:rPr>
        <w:t xml:space="preserve"> from 06 April 2020</w:t>
      </w:r>
    </w:p>
    <w:p w:rsidR="001D6933" w:rsidRPr="00314296" w:rsidRDefault="001D6933">
      <w:pPr>
        <w:rPr>
          <w:rFonts w:ascii="Arial" w:hAnsi="Arial" w:cs="Arial"/>
          <w:sz w:val="28"/>
          <w:szCs w:val="28"/>
        </w:rPr>
      </w:pPr>
      <w:r w:rsidRPr="00314296">
        <w:rPr>
          <w:rFonts w:ascii="Arial" w:hAnsi="Arial" w:cs="Arial"/>
          <w:sz w:val="28"/>
          <w:szCs w:val="28"/>
        </w:rPr>
        <w:t xml:space="preserve">Please be advised that </w:t>
      </w:r>
      <w:r w:rsidR="005510A7">
        <w:rPr>
          <w:rFonts w:ascii="Arial" w:hAnsi="Arial" w:cs="Arial"/>
          <w:sz w:val="28"/>
          <w:szCs w:val="28"/>
        </w:rPr>
        <w:t xml:space="preserve">patients </w:t>
      </w:r>
      <w:r w:rsidRPr="00314296">
        <w:rPr>
          <w:rFonts w:ascii="Arial" w:hAnsi="Arial" w:cs="Arial"/>
          <w:sz w:val="28"/>
          <w:szCs w:val="28"/>
        </w:rPr>
        <w:t xml:space="preserve">currently seeing a Haematologist/Oncologist or coming for anti-cancer treatment (chemotherapy) via The Magnolia Centre </w:t>
      </w:r>
      <w:r w:rsidR="005510A7">
        <w:rPr>
          <w:rFonts w:ascii="Arial" w:hAnsi="Arial" w:cs="Arial"/>
          <w:sz w:val="28"/>
          <w:szCs w:val="28"/>
        </w:rPr>
        <w:t xml:space="preserve">will now be seen at </w:t>
      </w:r>
      <w:r w:rsidRPr="00314296">
        <w:rPr>
          <w:rFonts w:ascii="Arial" w:hAnsi="Arial" w:cs="Arial"/>
          <w:sz w:val="28"/>
          <w:szCs w:val="28"/>
        </w:rPr>
        <w:t xml:space="preserve">the Nuffield Hospital site, Haxby Road, Clifton, York, YO31 8TA. </w:t>
      </w:r>
    </w:p>
    <w:p w:rsidR="001D6933" w:rsidRPr="00314296" w:rsidRDefault="001D6933">
      <w:pPr>
        <w:rPr>
          <w:rFonts w:ascii="Arial" w:hAnsi="Arial" w:cs="Arial"/>
          <w:sz w:val="28"/>
          <w:szCs w:val="28"/>
        </w:rPr>
      </w:pPr>
      <w:r w:rsidRPr="00314296">
        <w:rPr>
          <w:rFonts w:ascii="Arial" w:hAnsi="Arial" w:cs="Arial"/>
          <w:sz w:val="28"/>
          <w:szCs w:val="28"/>
        </w:rPr>
        <w:t>This decision was made on the grounds of patient safety in the current coronavirus pandemic. The Nuffield Hospital offers accommodation separate to t</w:t>
      </w:r>
      <w:r w:rsidR="00314296" w:rsidRPr="00314296">
        <w:rPr>
          <w:rFonts w:ascii="Arial" w:hAnsi="Arial" w:cs="Arial"/>
          <w:sz w:val="28"/>
          <w:szCs w:val="28"/>
        </w:rPr>
        <w:t>he acute hospital site allowing</w:t>
      </w:r>
      <w:r w:rsidRPr="00314296">
        <w:rPr>
          <w:rFonts w:ascii="Arial" w:hAnsi="Arial" w:cs="Arial"/>
          <w:sz w:val="28"/>
          <w:szCs w:val="28"/>
        </w:rPr>
        <w:t xml:space="preserve"> the service to see and treat </w:t>
      </w:r>
      <w:r w:rsidR="00314296" w:rsidRPr="00314296">
        <w:rPr>
          <w:rFonts w:ascii="Arial" w:hAnsi="Arial" w:cs="Arial"/>
          <w:sz w:val="28"/>
          <w:szCs w:val="28"/>
        </w:rPr>
        <w:t>its</w:t>
      </w:r>
      <w:r w:rsidRPr="00314296">
        <w:rPr>
          <w:rFonts w:ascii="Arial" w:hAnsi="Arial" w:cs="Arial"/>
          <w:sz w:val="28"/>
          <w:szCs w:val="28"/>
        </w:rPr>
        <w:t xml:space="preserve"> patients</w:t>
      </w:r>
      <w:r w:rsidR="00314296" w:rsidRPr="00314296">
        <w:rPr>
          <w:rFonts w:ascii="Arial" w:hAnsi="Arial" w:cs="Arial"/>
          <w:sz w:val="28"/>
          <w:szCs w:val="28"/>
        </w:rPr>
        <w:t xml:space="preserve"> as safely as possible during the</w:t>
      </w:r>
      <w:r w:rsidRPr="00314296">
        <w:rPr>
          <w:rFonts w:ascii="Arial" w:hAnsi="Arial" w:cs="Arial"/>
          <w:sz w:val="28"/>
          <w:szCs w:val="28"/>
        </w:rPr>
        <w:t xml:space="preserve"> coronavirus pandemic.</w:t>
      </w:r>
    </w:p>
    <w:p w:rsidR="00314296" w:rsidRPr="00314296" w:rsidRDefault="00314296">
      <w:pPr>
        <w:rPr>
          <w:rFonts w:ascii="Arial" w:hAnsi="Arial" w:cs="Arial"/>
          <w:sz w:val="28"/>
          <w:szCs w:val="28"/>
        </w:rPr>
      </w:pPr>
      <w:r w:rsidRPr="00314296">
        <w:rPr>
          <w:rFonts w:ascii="Arial" w:hAnsi="Arial" w:cs="Arial"/>
          <w:sz w:val="28"/>
          <w:szCs w:val="28"/>
        </w:rPr>
        <w:t>Patients should attend the Nuffield Hospital site at thei</w:t>
      </w:r>
      <w:r w:rsidR="005510A7">
        <w:rPr>
          <w:rFonts w:ascii="Arial" w:hAnsi="Arial" w:cs="Arial"/>
          <w:sz w:val="28"/>
          <w:szCs w:val="28"/>
        </w:rPr>
        <w:t>r appointed day and time. If they</w:t>
      </w:r>
      <w:r w:rsidRPr="00314296">
        <w:rPr>
          <w:rFonts w:ascii="Arial" w:hAnsi="Arial" w:cs="Arial"/>
          <w:sz w:val="28"/>
          <w:szCs w:val="28"/>
        </w:rPr>
        <w:t xml:space="preserve"> </w:t>
      </w:r>
      <w:r w:rsidR="005510A7">
        <w:rPr>
          <w:rFonts w:ascii="Arial" w:hAnsi="Arial" w:cs="Arial"/>
          <w:sz w:val="28"/>
          <w:szCs w:val="28"/>
        </w:rPr>
        <w:t>are no longer able to attend thei</w:t>
      </w:r>
      <w:r w:rsidRPr="00314296">
        <w:rPr>
          <w:rFonts w:ascii="Arial" w:hAnsi="Arial" w:cs="Arial"/>
          <w:sz w:val="28"/>
          <w:szCs w:val="28"/>
        </w:rPr>
        <w:t xml:space="preserve">r appointment please </w:t>
      </w:r>
      <w:r w:rsidR="005510A7">
        <w:rPr>
          <w:rFonts w:ascii="Arial" w:hAnsi="Arial" w:cs="Arial"/>
          <w:sz w:val="28"/>
          <w:szCs w:val="28"/>
        </w:rPr>
        <w:t xml:space="preserve">advise they </w:t>
      </w:r>
      <w:r w:rsidRPr="00314296">
        <w:rPr>
          <w:rFonts w:ascii="Arial" w:hAnsi="Arial" w:cs="Arial"/>
          <w:sz w:val="28"/>
          <w:szCs w:val="28"/>
        </w:rPr>
        <w:t>call 01904 726516 as normal.</w:t>
      </w:r>
      <w:r w:rsidR="005510A7">
        <w:rPr>
          <w:rFonts w:ascii="Arial" w:hAnsi="Arial" w:cs="Arial"/>
          <w:sz w:val="28"/>
          <w:szCs w:val="28"/>
        </w:rPr>
        <w:t xml:space="preserve"> Please also feel free to contact the service should you have any further questions.</w:t>
      </w:r>
    </w:p>
    <w:p w:rsidR="00314296" w:rsidRPr="00314296" w:rsidRDefault="00314296">
      <w:pPr>
        <w:rPr>
          <w:rFonts w:ascii="Arial" w:hAnsi="Arial" w:cs="Arial"/>
          <w:sz w:val="28"/>
          <w:szCs w:val="28"/>
        </w:rPr>
      </w:pPr>
      <w:r w:rsidRPr="00314296">
        <w:rPr>
          <w:rFonts w:ascii="Arial" w:hAnsi="Arial" w:cs="Arial"/>
          <w:sz w:val="28"/>
          <w:szCs w:val="28"/>
        </w:rPr>
        <w:t xml:space="preserve">The 24hour chemotherapy helpline will remain the same and it is important </w:t>
      </w:r>
      <w:r w:rsidR="005510A7">
        <w:rPr>
          <w:rFonts w:ascii="Arial" w:hAnsi="Arial" w:cs="Arial"/>
          <w:sz w:val="28"/>
          <w:szCs w:val="28"/>
        </w:rPr>
        <w:t>patients are encouraged to</w:t>
      </w:r>
      <w:r w:rsidRPr="00314296">
        <w:rPr>
          <w:rFonts w:ascii="Arial" w:hAnsi="Arial" w:cs="Arial"/>
          <w:sz w:val="28"/>
          <w:szCs w:val="28"/>
        </w:rPr>
        <w:t xml:space="preserve"> still make this the first point of contact if </w:t>
      </w:r>
      <w:r w:rsidR="005510A7">
        <w:rPr>
          <w:rFonts w:ascii="Arial" w:hAnsi="Arial" w:cs="Arial"/>
          <w:sz w:val="28"/>
          <w:szCs w:val="28"/>
        </w:rPr>
        <w:t>they</w:t>
      </w:r>
      <w:r w:rsidRPr="00314296">
        <w:rPr>
          <w:rFonts w:ascii="Arial" w:hAnsi="Arial" w:cs="Arial"/>
          <w:sz w:val="28"/>
          <w:szCs w:val="28"/>
        </w:rPr>
        <w:t xml:space="preserve"> are unwell on anti-cancer treatment. </w:t>
      </w:r>
    </w:p>
    <w:p w:rsidR="00314296" w:rsidRPr="00314296" w:rsidRDefault="00314296">
      <w:pPr>
        <w:rPr>
          <w:rFonts w:ascii="Arial" w:hAnsi="Arial" w:cs="Arial"/>
          <w:sz w:val="28"/>
          <w:szCs w:val="28"/>
        </w:rPr>
      </w:pPr>
      <w:r w:rsidRPr="00314296">
        <w:rPr>
          <w:rFonts w:ascii="Arial" w:hAnsi="Arial" w:cs="Arial"/>
          <w:sz w:val="28"/>
          <w:szCs w:val="28"/>
        </w:rPr>
        <w:t xml:space="preserve">There will be a dedicated blood taking service for Haematology/Oncology patients at the Nuffield Hospital site. Please </w:t>
      </w:r>
      <w:r w:rsidR="005510A7">
        <w:rPr>
          <w:rFonts w:ascii="Arial" w:hAnsi="Arial" w:cs="Arial"/>
          <w:sz w:val="28"/>
          <w:szCs w:val="28"/>
        </w:rPr>
        <w:t xml:space="preserve">advise patients to </w:t>
      </w:r>
      <w:r w:rsidRPr="00314296">
        <w:rPr>
          <w:rFonts w:ascii="Arial" w:hAnsi="Arial" w:cs="Arial"/>
          <w:sz w:val="28"/>
          <w:szCs w:val="28"/>
        </w:rPr>
        <w:t>attend the Nuffield Hospital reception and in</w:t>
      </w:r>
      <w:r w:rsidR="005510A7">
        <w:rPr>
          <w:rFonts w:ascii="Arial" w:hAnsi="Arial" w:cs="Arial"/>
          <w:sz w:val="28"/>
          <w:szCs w:val="28"/>
        </w:rPr>
        <w:t>form the reception staff of their</w:t>
      </w:r>
      <w:r w:rsidRPr="00314296">
        <w:rPr>
          <w:rFonts w:ascii="Arial" w:hAnsi="Arial" w:cs="Arial"/>
          <w:sz w:val="28"/>
          <w:szCs w:val="28"/>
        </w:rPr>
        <w:t xml:space="preserve"> blood test requirement.</w:t>
      </w:r>
    </w:p>
    <w:p w:rsidR="00161EFD" w:rsidRDefault="00161EFD">
      <w:pPr>
        <w:rPr>
          <w:rFonts w:ascii="Arial" w:hAnsi="Arial" w:cs="Arial"/>
          <w:sz w:val="28"/>
          <w:szCs w:val="28"/>
        </w:rPr>
      </w:pPr>
    </w:p>
    <w:p w:rsidR="00161EFD" w:rsidRDefault="00161EFD">
      <w:pPr>
        <w:rPr>
          <w:rFonts w:ascii="Arial" w:hAnsi="Arial" w:cs="Arial"/>
          <w:sz w:val="28"/>
          <w:szCs w:val="28"/>
        </w:rPr>
      </w:pPr>
    </w:p>
    <w:p w:rsidR="00161EFD" w:rsidRDefault="00161EFD">
      <w:pPr>
        <w:rPr>
          <w:rFonts w:ascii="Arial" w:hAnsi="Arial" w:cs="Arial"/>
          <w:sz w:val="28"/>
          <w:szCs w:val="28"/>
        </w:rPr>
      </w:pPr>
    </w:p>
    <w:p w:rsidR="00314296" w:rsidRPr="00314296" w:rsidRDefault="00314296">
      <w:pPr>
        <w:rPr>
          <w:rFonts w:ascii="Arial" w:hAnsi="Arial" w:cs="Arial"/>
          <w:sz w:val="28"/>
          <w:szCs w:val="28"/>
        </w:rPr>
      </w:pPr>
      <w:r w:rsidRPr="00314296">
        <w:rPr>
          <w:rFonts w:ascii="Arial" w:hAnsi="Arial" w:cs="Arial"/>
          <w:sz w:val="28"/>
          <w:szCs w:val="28"/>
        </w:rPr>
        <w:t>There is free parking available on the Nuffield Hospital site.</w:t>
      </w:r>
    </w:p>
    <w:p w:rsidR="00314296" w:rsidRPr="00314296" w:rsidRDefault="00314296">
      <w:pPr>
        <w:rPr>
          <w:rFonts w:ascii="Arial" w:hAnsi="Arial" w:cs="Arial"/>
          <w:sz w:val="28"/>
          <w:szCs w:val="28"/>
        </w:rPr>
      </w:pPr>
      <w:r w:rsidRPr="00314296">
        <w:rPr>
          <w:rFonts w:ascii="Arial" w:hAnsi="Arial" w:cs="Arial"/>
          <w:sz w:val="28"/>
          <w:szCs w:val="28"/>
        </w:rPr>
        <w:t>Yours Sincerely,</w:t>
      </w:r>
    </w:p>
    <w:p w:rsidR="00314296" w:rsidRPr="00314296" w:rsidRDefault="0039693C">
      <w:pPr>
        <w:rPr>
          <w:rFonts w:ascii="Arial" w:hAnsi="Arial" w:cs="Arial"/>
          <w:sz w:val="28"/>
          <w:szCs w:val="28"/>
        </w:rPr>
      </w:pPr>
      <w:r>
        <w:rPr>
          <w:noProof/>
          <w:szCs w:val="24"/>
          <w:lang w:eastAsia="en-GB"/>
        </w:rPr>
        <w:drawing>
          <wp:inline distT="0" distB="0" distL="0" distR="0" wp14:anchorId="302E5A88" wp14:editId="22784EA1">
            <wp:extent cx="2618740" cy="534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EFD" w:rsidRDefault="00161EFD">
      <w:pPr>
        <w:rPr>
          <w:rFonts w:ascii="Arial" w:hAnsi="Arial" w:cs="Arial"/>
          <w:sz w:val="28"/>
          <w:szCs w:val="28"/>
        </w:rPr>
      </w:pPr>
    </w:p>
    <w:p w:rsidR="00314296" w:rsidRPr="00161EFD" w:rsidRDefault="00314296">
      <w:pPr>
        <w:rPr>
          <w:rFonts w:ascii="Arial" w:hAnsi="Arial" w:cs="Arial"/>
          <w:b/>
          <w:sz w:val="28"/>
          <w:szCs w:val="28"/>
        </w:rPr>
      </w:pPr>
      <w:r w:rsidRPr="00161EFD">
        <w:rPr>
          <w:rFonts w:ascii="Arial" w:hAnsi="Arial" w:cs="Arial"/>
          <w:b/>
          <w:sz w:val="28"/>
          <w:szCs w:val="28"/>
        </w:rPr>
        <w:t>Laura Milburn</w:t>
      </w:r>
    </w:p>
    <w:p w:rsidR="00314296" w:rsidRPr="00161EFD" w:rsidRDefault="00314296">
      <w:pPr>
        <w:rPr>
          <w:rFonts w:ascii="Arial" w:hAnsi="Arial" w:cs="Arial"/>
          <w:b/>
          <w:sz w:val="28"/>
          <w:szCs w:val="28"/>
        </w:rPr>
      </w:pPr>
      <w:r w:rsidRPr="00161EFD">
        <w:rPr>
          <w:rFonts w:ascii="Arial" w:hAnsi="Arial" w:cs="Arial"/>
          <w:b/>
          <w:sz w:val="28"/>
          <w:szCs w:val="28"/>
        </w:rPr>
        <w:t>Head of Cancer</w:t>
      </w:r>
    </w:p>
    <w:p w:rsidR="00314296" w:rsidRPr="00314296" w:rsidRDefault="00314296">
      <w:pPr>
        <w:rPr>
          <w:rFonts w:ascii="Arial" w:hAnsi="Arial" w:cs="Arial"/>
          <w:sz w:val="28"/>
          <w:szCs w:val="28"/>
        </w:rPr>
      </w:pPr>
    </w:p>
    <w:p w:rsidR="00314296" w:rsidRDefault="00314296"/>
    <w:sectPr w:rsidR="003142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3DD" w:rsidRDefault="00D643DD" w:rsidP="00314296">
      <w:pPr>
        <w:spacing w:after="0" w:line="240" w:lineRule="auto"/>
      </w:pPr>
      <w:r>
        <w:separator/>
      </w:r>
    </w:p>
  </w:endnote>
  <w:endnote w:type="continuationSeparator" w:id="0">
    <w:p w:rsidR="00D643DD" w:rsidRDefault="00D643DD" w:rsidP="0031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3DD" w:rsidRDefault="00D643DD" w:rsidP="00314296">
      <w:pPr>
        <w:spacing w:after="0" w:line="240" w:lineRule="auto"/>
      </w:pPr>
      <w:r>
        <w:separator/>
      </w:r>
    </w:p>
  </w:footnote>
  <w:footnote w:type="continuationSeparator" w:id="0">
    <w:p w:rsidR="00D643DD" w:rsidRDefault="00D643DD" w:rsidP="0031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96" w:rsidRDefault="00314296">
    <w:pPr>
      <w:pStyle w:val="Header"/>
    </w:pPr>
    <w:r>
      <w:rPr>
        <w:rFonts w:ascii="Arial" w:hAnsi="Arial"/>
        <w:noProof/>
        <w:color w:val="0000FF"/>
        <w:lang w:eastAsia="en-GB"/>
      </w:rPr>
      <w:drawing>
        <wp:anchor distT="0" distB="0" distL="114300" distR="114300" simplePos="0" relativeHeight="251659264" behindDoc="1" locked="0" layoutInCell="1" allowOverlap="1" wp14:anchorId="79F734DE" wp14:editId="1BB41200">
          <wp:simplePos x="0" y="0"/>
          <wp:positionH relativeFrom="column">
            <wp:posOffset>3475990</wp:posOffset>
          </wp:positionH>
          <wp:positionV relativeFrom="paragraph">
            <wp:posOffset>-162560</wp:posOffset>
          </wp:positionV>
          <wp:extent cx="2971800" cy="1257300"/>
          <wp:effectExtent l="0" t="0" r="0" b="0"/>
          <wp:wrapNone/>
          <wp:docPr id="1" name="Picture 1" descr="2017 York Teaching Hospital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7 York Teaching Hospital NHS Foundation Trust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33"/>
    <w:rsid w:val="00161EFD"/>
    <w:rsid w:val="001D6933"/>
    <w:rsid w:val="002749B2"/>
    <w:rsid w:val="00314296"/>
    <w:rsid w:val="0039693C"/>
    <w:rsid w:val="005510A7"/>
    <w:rsid w:val="009D0CE7"/>
    <w:rsid w:val="00CC7E6F"/>
    <w:rsid w:val="00D6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296"/>
  </w:style>
  <w:style w:type="paragraph" w:styleId="Footer">
    <w:name w:val="footer"/>
    <w:basedOn w:val="Normal"/>
    <w:link w:val="FooterChar"/>
    <w:uiPriority w:val="99"/>
    <w:unhideWhenUsed/>
    <w:rsid w:val="00314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296"/>
  </w:style>
  <w:style w:type="paragraph" w:styleId="Footer">
    <w:name w:val="footer"/>
    <w:basedOn w:val="Normal"/>
    <w:link w:val="FooterChar"/>
    <w:uiPriority w:val="99"/>
    <w:unhideWhenUsed/>
    <w:rsid w:val="00314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Hospitals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Milburn, Laura</dc:creator>
  <cp:lastModifiedBy>Milburn, Laura</cp:lastModifiedBy>
  <cp:revision>3</cp:revision>
  <dcterms:created xsi:type="dcterms:W3CDTF">2020-04-01T07:46:00Z</dcterms:created>
  <dcterms:modified xsi:type="dcterms:W3CDTF">2020-04-01T15:11:00Z</dcterms:modified>
</cp:coreProperties>
</file>