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7BA" w:rsidRDefault="00AF47BA" w:rsidP="00AF47BA">
      <w:pPr>
        <w:pStyle w:val="wordsection1"/>
        <w:spacing w:line="276" w:lineRule="auto"/>
        <w:rPr>
          <w:rFonts w:ascii="Arial" w:hAnsi="Arial" w:cs="Arial"/>
          <w:b/>
          <w:bCs/>
          <w:color w:val="FF0000"/>
          <w:sz w:val="72"/>
          <w:szCs w:val="72"/>
        </w:rPr>
      </w:pPr>
      <w:r>
        <w:rPr>
          <w:rFonts w:ascii="Arial" w:hAnsi="Arial" w:cs="Arial"/>
          <w:b/>
          <w:bCs/>
          <w:color w:val="FF0000"/>
          <w:sz w:val="72"/>
          <w:szCs w:val="72"/>
        </w:rP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6" o:title=""/>
          </v:shape>
          <o:OLEObject Type="Embed" ProgID="AcroExch.Document.DC" ShapeID="_x0000_i1025" DrawAspect="Icon" ObjectID="_1647163925" r:id="rId7"/>
        </w:object>
      </w:r>
      <w:r>
        <w:rPr>
          <w:rFonts w:ascii="Arial" w:hAnsi="Arial" w:cs="Arial"/>
          <w:b/>
          <w:bCs/>
          <w:color w:val="FF0000"/>
          <w:sz w:val="72"/>
          <w:szCs w:val="72"/>
        </w:rPr>
        <w:object w:dxaOrig="1539" w:dyaOrig="997">
          <v:shape id="_x0000_i1026" type="#_x0000_t75" style="width:77.25pt;height:49.5pt" o:ole="">
            <v:imagedata r:id="rId8" o:title=""/>
          </v:shape>
          <o:OLEObject Type="Embed" ProgID="AcroExch.Document.DC" ShapeID="_x0000_i1026" DrawAspect="Icon" ObjectID="_1647163926" r:id="rId9"/>
        </w:object>
      </w:r>
      <w:r>
        <w:rPr>
          <w:rFonts w:ascii="Arial" w:hAnsi="Arial" w:cs="Arial"/>
          <w:b/>
          <w:bCs/>
          <w:color w:val="FF0000"/>
          <w:sz w:val="72"/>
          <w:szCs w:val="72"/>
        </w:rPr>
        <w:object w:dxaOrig="1539" w:dyaOrig="997">
          <v:shape id="_x0000_i1027" type="#_x0000_t75" style="width:77.25pt;height:49.5pt" o:ole="">
            <v:imagedata r:id="rId10" o:title=""/>
          </v:shape>
          <o:OLEObject Type="Embed" ProgID="AcroExch.Document.DC" ShapeID="_x0000_i1027" DrawAspect="Icon" ObjectID="_1647163927" r:id="rId11"/>
        </w:object>
      </w:r>
      <w:r>
        <w:rPr>
          <w:rFonts w:ascii="Arial" w:hAnsi="Arial" w:cs="Arial"/>
          <w:b/>
          <w:bCs/>
          <w:color w:val="FF0000"/>
          <w:sz w:val="72"/>
          <w:szCs w:val="72"/>
        </w:rPr>
        <w:object w:dxaOrig="1539" w:dyaOrig="997">
          <v:shape id="_x0000_i1028" type="#_x0000_t75" style="width:77.25pt;height:49.5pt" o:ole="">
            <v:imagedata r:id="rId12" o:title=""/>
          </v:shape>
          <o:OLEObject Type="Embed" ProgID="AcroExch.Document.DC" ShapeID="_x0000_i1028" DrawAspect="Icon" ObjectID="_1647163928" r:id="rId13"/>
        </w:object>
      </w:r>
      <w:bookmarkStart w:id="0" w:name="_GoBack"/>
      <w:bookmarkEnd w:id="0"/>
      <w:r>
        <w:rPr>
          <w:rFonts w:ascii="Arial" w:hAnsi="Arial" w:cs="Arial"/>
          <w:b/>
          <w:bCs/>
          <w:color w:val="FF0000"/>
          <w:sz w:val="72"/>
          <w:szCs w:val="72"/>
        </w:rPr>
        <w:object w:dxaOrig="1539" w:dyaOrig="997">
          <v:shape id="_x0000_i1029" type="#_x0000_t75" style="width:77.25pt;height:49.5pt" o:ole="">
            <v:imagedata r:id="rId14" o:title=""/>
          </v:shape>
          <o:OLEObject Type="Embed" ProgID="AcroExch.Document.DC" ShapeID="_x0000_i1029" DrawAspect="Icon" ObjectID="_1647163929" r:id="rId15"/>
        </w:object>
      </w:r>
    </w:p>
    <w:p w:rsidR="00AF47BA" w:rsidRDefault="00AF47BA" w:rsidP="00AF47BA">
      <w:pPr>
        <w:pStyle w:val="wordsection1"/>
        <w:spacing w:line="276" w:lineRule="auto"/>
        <w:rPr>
          <w:rFonts w:ascii="Arial" w:hAnsi="Arial" w:cs="Arial"/>
          <w:b/>
          <w:bCs/>
          <w:color w:val="FF0000"/>
          <w:sz w:val="72"/>
          <w:szCs w:val="72"/>
          <w:lang w:eastAsia="en-US"/>
        </w:rPr>
      </w:pPr>
      <w:r>
        <w:rPr>
          <w:rFonts w:ascii="Arial" w:hAnsi="Arial" w:cs="Arial"/>
          <w:b/>
          <w:bCs/>
          <w:color w:val="FF0000"/>
          <w:sz w:val="72"/>
          <w:szCs w:val="72"/>
        </w:rPr>
        <w:t>COVID-19 update</w:t>
      </w:r>
    </w:p>
    <w:p w:rsidR="00AF47BA" w:rsidRDefault="00AF47BA" w:rsidP="00AF47BA">
      <w:pPr>
        <w:pStyle w:val="wordsection1"/>
        <w:spacing w:line="276" w:lineRule="auto"/>
        <w:jc w:val="right"/>
        <w:rPr>
          <w:rFonts w:ascii="Arial" w:hAnsi="Arial" w:cs="Arial"/>
          <w:b/>
          <w:bCs/>
          <w:color w:val="FF0000"/>
          <w:lang w:eastAsia="en-US"/>
        </w:rPr>
      </w:pPr>
      <w:r>
        <w:rPr>
          <w:rFonts w:ascii="Arial" w:hAnsi="Arial" w:cs="Arial"/>
          <w:b/>
          <w:bCs/>
          <w:color w:val="FF0000"/>
        </w:rPr>
        <w:t>29 March 2020</w:t>
      </w:r>
    </w:p>
    <w:p w:rsidR="00AF47BA" w:rsidRDefault="00AF47BA" w:rsidP="00AF47BA">
      <w:pPr>
        <w:pStyle w:val="wordsection1"/>
        <w:spacing w:line="276" w:lineRule="auto"/>
        <w:jc w:val="right"/>
        <w:rPr>
          <w:rFonts w:ascii="Arial" w:hAnsi="Arial" w:cs="Arial"/>
          <w:b/>
          <w:bCs/>
          <w:color w:val="FF0000"/>
          <w:lang w:eastAsia="en-US"/>
        </w:rPr>
      </w:pPr>
    </w:p>
    <w:p w:rsidR="00AF47BA" w:rsidRDefault="00AF47BA" w:rsidP="00AF47BA">
      <w:pPr>
        <w:pStyle w:val="wordsection1"/>
        <w:rPr>
          <w:rFonts w:ascii="Arial" w:hAnsi="Arial" w:cs="Arial"/>
          <w:b/>
          <w:bCs/>
          <w:color w:val="FF0000"/>
          <w:sz w:val="28"/>
          <w:szCs w:val="28"/>
          <w:lang w:eastAsia="en-US"/>
        </w:rPr>
      </w:pPr>
      <w:r>
        <w:rPr>
          <w:rFonts w:ascii="Arial" w:hAnsi="Arial" w:cs="Arial"/>
          <w:b/>
          <w:bCs/>
          <w:color w:val="FF0000"/>
          <w:sz w:val="28"/>
          <w:szCs w:val="28"/>
        </w:rPr>
        <w:t>In this edition</w:t>
      </w:r>
    </w:p>
    <w:p w:rsidR="00AF47BA" w:rsidRDefault="00AF47BA" w:rsidP="00AF47BA">
      <w:pPr>
        <w:pStyle w:val="wordsection1"/>
        <w:rPr>
          <w:rFonts w:ascii="Arial" w:hAnsi="Arial" w:cs="Arial"/>
          <w:color w:val="FF0000"/>
          <w:sz w:val="28"/>
          <w:szCs w:val="28"/>
          <w:lang w:eastAsia="en-US"/>
        </w:rPr>
      </w:pPr>
    </w:p>
    <w:p w:rsidR="00AF47BA" w:rsidRDefault="00AF47BA" w:rsidP="00AF47BA">
      <w:pPr>
        <w:pStyle w:val="wordsection1"/>
        <w:spacing w:line="276" w:lineRule="auto"/>
        <w:rPr>
          <w:rFonts w:ascii="Arial" w:hAnsi="Arial" w:cs="Arial"/>
          <w:color w:val="FF0000"/>
          <w:sz w:val="28"/>
          <w:szCs w:val="28"/>
        </w:rPr>
      </w:pPr>
      <w:r>
        <w:rPr>
          <w:rFonts w:ascii="Arial" w:hAnsi="Arial" w:cs="Arial"/>
          <w:color w:val="FF0000"/>
          <w:sz w:val="28"/>
          <w:szCs w:val="28"/>
        </w:rPr>
        <w:t xml:space="preserve">Covid-19 discharge guidance </w:t>
      </w:r>
      <w:r>
        <w:rPr>
          <w:rFonts w:ascii="Arial" w:hAnsi="Arial" w:cs="Arial"/>
          <w:color w:val="FF0000"/>
          <w:sz w:val="28"/>
          <w:szCs w:val="28"/>
          <w:highlight w:val="yellow"/>
        </w:rPr>
        <w:t>***summary information provided below***</w:t>
      </w:r>
    </w:p>
    <w:p w:rsidR="00AF47BA" w:rsidRDefault="00AF47BA" w:rsidP="00AF47BA">
      <w:pPr>
        <w:pStyle w:val="wordsection1"/>
        <w:spacing w:line="276" w:lineRule="auto"/>
        <w:rPr>
          <w:rFonts w:ascii="Arial" w:hAnsi="Arial" w:cs="Arial"/>
          <w:color w:val="FF0000"/>
          <w:sz w:val="28"/>
          <w:szCs w:val="28"/>
        </w:rPr>
      </w:pPr>
      <w:r>
        <w:rPr>
          <w:rFonts w:ascii="Arial" w:hAnsi="Arial" w:cs="Arial"/>
          <w:color w:val="FF0000"/>
          <w:sz w:val="28"/>
          <w:szCs w:val="28"/>
        </w:rPr>
        <w:t>Remote total triage information</w:t>
      </w:r>
    </w:p>
    <w:p w:rsidR="00AF47BA" w:rsidRDefault="00AF47BA" w:rsidP="00AF47BA">
      <w:pPr>
        <w:pStyle w:val="wordsection1"/>
        <w:spacing w:line="276" w:lineRule="auto"/>
        <w:rPr>
          <w:rFonts w:ascii="Arial" w:hAnsi="Arial" w:cs="Arial"/>
          <w:color w:val="FF0000"/>
          <w:sz w:val="28"/>
          <w:szCs w:val="28"/>
        </w:rPr>
      </w:pPr>
      <w:r>
        <w:rPr>
          <w:rFonts w:ascii="Arial" w:hAnsi="Arial" w:cs="Arial"/>
          <w:color w:val="FF0000"/>
          <w:sz w:val="28"/>
          <w:szCs w:val="28"/>
        </w:rPr>
        <w:t>Speciality guide Palliative care and coronavirus</w:t>
      </w:r>
    </w:p>
    <w:p w:rsidR="00AF47BA" w:rsidRDefault="00AF47BA" w:rsidP="00AF47BA">
      <w:pPr>
        <w:pStyle w:val="wordsection1"/>
        <w:spacing w:line="276" w:lineRule="auto"/>
        <w:rPr>
          <w:rFonts w:ascii="Arial" w:hAnsi="Arial" w:cs="Arial"/>
          <w:color w:val="FF0000"/>
          <w:sz w:val="28"/>
          <w:szCs w:val="28"/>
        </w:rPr>
      </w:pPr>
      <w:r>
        <w:rPr>
          <w:rFonts w:ascii="Arial" w:hAnsi="Arial" w:cs="Arial"/>
          <w:color w:val="FF0000"/>
          <w:sz w:val="28"/>
          <w:szCs w:val="28"/>
        </w:rPr>
        <w:t>Personal protection equipment letter</w:t>
      </w:r>
    </w:p>
    <w:p w:rsidR="00AF47BA" w:rsidRDefault="00AF47BA" w:rsidP="00AF47BA">
      <w:pPr>
        <w:pStyle w:val="wordsection1"/>
        <w:spacing w:line="276" w:lineRule="auto"/>
        <w:rPr>
          <w:rFonts w:ascii="Arial" w:hAnsi="Arial" w:cs="Arial"/>
          <w:color w:val="FF0000"/>
          <w:sz w:val="28"/>
          <w:szCs w:val="28"/>
        </w:rPr>
      </w:pPr>
      <w:r>
        <w:rPr>
          <w:rFonts w:ascii="Arial" w:hAnsi="Arial" w:cs="Arial"/>
          <w:color w:val="FF0000"/>
          <w:sz w:val="28"/>
          <w:szCs w:val="28"/>
        </w:rPr>
        <w:t>Final guidance on the safe switching of warfarin to DOAC</w:t>
      </w:r>
    </w:p>
    <w:p w:rsidR="00AF47BA" w:rsidRDefault="00AF47BA" w:rsidP="00AF47BA">
      <w:pPr>
        <w:pStyle w:val="wordsection1"/>
        <w:spacing w:line="276" w:lineRule="auto"/>
        <w:rPr>
          <w:rFonts w:ascii="Arial" w:hAnsi="Arial" w:cs="Arial"/>
          <w:color w:val="FF0000"/>
          <w:sz w:val="28"/>
          <w:szCs w:val="28"/>
          <w:lang w:eastAsia="en-US"/>
        </w:rPr>
      </w:pPr>
      <w:r>
        <w:rPr>
          <w:rFonts w:ascii="Arial" w:hAnsi="Arial" w:cs="Arial"/>
          <w:color w:val="FF0000"/>
          <w:sz w:val="28"/>
          <w:szCs w:val="28"/>
        </w:rPr>
        <w:t xml:space="preserve">Useful information </w:t>
      </w:r>
    </w:p>
    <w:p w:rsidR="00AF47BA" w:rsidRDefault="00AF47BA" w:rsidP="00AF47BA">
      <w:pPr>
        <w:pStyle w:val="wordsection1"/>
        <w:rPr>
          <w:rFonts w:ascii="Arial" w:hAnsi="Arial" w:cs="Arial"/>
          <w:color w:val="000000"/>
          <w:sz w:val="19"/>
          <w:szCs w:val="19"/>
        </w:rPr>
      </w:pPr>
    </w:p>
    <w:p w:rsidR="00AF47BA" w:rsidRDefault="00AF47BA" w:rsidP="00AF47BA">
      <w:pPr>
        <w:pStyle w:val="wordsection1"/>
        <w:rPr>
          <w:rFonts w:ascii="Arial" w:hAnsi="Arial" w:cs="Arial"/>
          <w:b/>
          <w:bCs/>
          <w:color w:val="000000"/>
        </w:rPr>
      </w:pPr>
      <w:r>
        <w:rPr>
          <w:rFonts w:ascii="Arial" w:hAnsi="Arial" w:cs="Arial"/>
          <w:b/>
          <w:bCs/>
          <w:color w:val="000000"/>
        </w:rPr>
        <w:t>Attachments</w:t>
      </w:r>
    </w:p>
    <w:p w:rsidR="00AF47BA" w:rsidRDefault="00AF47BA" w:rsidP="00AF47BA">
      <w:pPr>
        <w:pStyle w:val="wordsection1"/>
        <w:spacing w:line="276" w:lineRule="auto"/>
        <w:ind w:right="284"/>
        <w:rPr>
          <w:rFonts w:ascii="Arial" w:hAnsi="Arial" w:cs="Arial"/>
          <w:sz w:val="12"/>
          <w:szCs w:val="12"/>
          <w:lang w:eastAsia="en-US"/>
        </w:rPr>
      </w:pPr>
    </w:p>
    <w:p w:rsidR="00AF47BA" w:rsidRDefault="00AF47BA" w:rsidP="00AF47BA">
      <w:pPr>
        <w:pStyle w:val="wordsection1"/>
        <w:numPr>
          <w:ilvl w:val="0"/>
          <w:numId w:val="1"/>
        </w:numPr>
        <w:spacing w:line="276" w:lineRule="auto"/>
        <w:rPr>
          <w:rFonts w:ascii="Arial" w:hAnsi="Arial" w:cs="Arial"/>
          <w:color w:val="000000"/>
        </w:rPr>
      </w:pPr>
      <w:r>
        <w:rPr>
          <w:rFonts w:ascii="Arial" w:hAnsi="Arial" w:cs="Arial"/>
          <w:color w:val="000000"/>
        </w:rPr>
        <w:t>Remote total triage blueprint</w:t>
      </w:r>
    </w:p>
    <w:p w:rsidR="00AF47BA" w:rsidRDefault="00AF47BA" w:rsidP="00AF47BA">
      <w:pPr>
        <w:pStyle w:val="wordsection1"/>
        <w:numPr>
          <w:ilvl w:val="0"/>
          <w:numId w:val="1"/>
        </w:numPr>
        <w:spacing w:line="276" w:lineRule="auto"/>
        <w:rPr>
          <w:rFonts w:ascii="Arial" w:hAnsi="Arial" w:cs="Arial"/>
          <w:color w:val="000000"/>
        </w:rPr>
      </w:pPr>
      <w:r>
        <w:rPr>
          <w:rFonts w:ascii="Arial" w:hAnsi="Arial" w:cs="Arial"/>
          <w:color w:val="000000"/>
        </w:rPr>
        <w:t>Speciality guide Palliative care and coronavirus</w:t>
      </w:r>
    </w:p>
    <w:p w:rsidR="00AF47BA" w:rsidRDefault="00AF47BA" w:rsidP="00AF47BA">
      <w:pPr>
        <w:pStyle w:val="wordsection1"/>
        <w:numPr>
          <w:ilvl w:val="0"/>
          <w:numId w:val="1"/>
        </w:numPr>
        <w:spacing w:line="276" w:lineRule="auto"/>
        <w:rPr>
          <w:rFonts w:ascii="Arial" w:hAnsi="Arial" w:cs="Arial"/>
          <w:color w:val="000000"/>
        </w:rPr>
      </w:pPr>
      <w:r>
        <w:rPr>
          <w:rFonts w:ascii="Arial" w:hAnsi="Arial" w:cs="Arial"/>
          <w:color w:val="000000"/>
        </w:rPr>
        <w:t>COVID-19 discharge guidance</w:t>
      </w:r>
    </w:p>
    <w:p w:rsidR="00AF47BA" w:rsidRDefault="00AF47BA" w:rsidP="00AF47BA">
      <w:pPr>
        <w:pStyle w:val="wordsection1"/>
        <w:numPr>
          <w:ilvl w:val="0"/>
          <w:numId w:val="1"/>
        </w:numPr>
        <w:spacing w:line="276" w:lineRule="auto"/>
        <w:rPr>
          <w:rFonts w:ascii="Arial" w:hAnsi="Arial" w:cs="Arial"/>
          <w:color w:val="000000"/>
        </w:rPr>
      </w:pPr>
      <w:r>
        <w:rPr>
          <w:rFonts w:ascii="Arial" w:hAnsi="Arial" w:cs="Arial"/>
          <w:color w:val="000000"/>
        </w:rPr>
        <w:t>Personal protection equipment letter 28 March 2020</w:t>
      </w:r>
    </w:p>
    <w:p w:rsidR="00AF47BA" w:rsidRDefault="00AF47BA" w:rsidP="00AF47BA">
      <w:pPr>
        <w:pStyle w:val="wordsection1"/>
        <w:numPr>
          <w:ilvl w:val="0"/>
          <w:numId w:val="1"/>
        </w:numPr>
        <w:spacing w:line="276" w:lineRule="auto"/>
        <w:rPr>
          <w:rFonts w:ascii="Arial" w:hAnsi="Arial" w:cs="Arial"/>
          <w:color w:val="000000"/>
        </w:rPr>
      </w:pPr>
      <w:r>
        <w:rPr>
          <w:rFonts w:ascii="Arial" w:hAnsi="Arial" w:cs="Arial"/>
          <w:color w:val="000000"/>
        </w:rPr>
        <w:t>Final guidance on the safe switching of warfarin to DOAC COVID-19 19 Mar 2020</w:t>
      </w:r>
    </w:p>
    <w:p w:rsidR="00AF47BA" w:rsidRDefault="00AF47BA" w:rsidP="00AF47BA">
      <w:pPr>
        <w:pStyle w:val="wordsection1"/>
        <w:spacing w:line="276" w:lineRule="auto"/>
        <w:rPr>
          <w:rFonts w:ascii="Arial" w:hAnsi="Arial" w:cs="Arial"/>
          <w:color w:val="000000"/>
        </w:rPr>
      </w:pPr>
    </w:p>
    <w:p w:rsidR="00AF47BA" w:rsidRDefault="00AF47BA" w:rsidP="00AF47BA">
      <w:pPr>
        <w:pStyle w:val="wordsection1"/>
        <w:spacing w:line="276" w:lineRule="auto"/>
        <w:ind w:right="284"/>
        <w:rPr>
          <w:rFonts w:ascii="Arial" w:hAnsi="Arial" w:cs="Arial"/>
          <w:b/>
          <w:bCs/>
          <w:color w:val="FF0000"/>
          <w:sz w:val="36"/>
          <w:szCs w:val="36"/>
        </w:rPr>
      </w:pPr>
      <w:r>
        <w:rPr>
          <w:rFonts w:ascii="Arial" w:hAnsi="Arial" w:cs="Arial"/>
          <w:b/>
          <w:bCs/>
          <w:color w:val="FF0000"/>
          <w:sz w:val="36"/>
          <w:szCs w:val="36"/>
        </w:rPr>
        <w:t>Covid-19 discharge guidance</w:t>
      </w:r>
    </w:p>
    <w:p w:rsidR="00AF47BA" w:rsidRDefault="00AF47BA" w:rsidP="00AF47BA">
      <w:pPr>
        <w:pStyle w:val="wordsection1"/>
        <w:spacing w:line="276" w:lineRule="auto"/>
        <w:rPr>
          <w:rFonts w:ascii="Arial" w:hAnsi="Arial" w:cs="Arial"/>
          <w:color w:val="000000"/>
          <w:sz w:val="12"/>
          <w:szCs w:val="12"/>
        </w:rPr>
      </w:pPr>
    </w:p>
    <w:p w:rsidR="00AF47BA" w:rsidRDefault="00AF47BA" w:rsidP="00AF47BA">
      <w:pPr>
        <w:pStyle w:val="wordsection1"/>
        <w:spacing w:line="276" w:lineRule="auto"/>
        <w:rPr>
          <w:rFonts w:ascii="Arial" w:hAnsi="Arial" w:cs="Arial"/>
          <w:color w:val="000000"/>
        </w:rPr>
      </w:pPr>
      <w:r>
        <w:rPr>
          <w:rFonts w:ascii="Arial" w:hAnsi="Arial" w:cs="Arial"/>
          <w:color w:val="000000"/>
        </w:rPr>
        <w:t xml:space="preserve">Please find attached a letter from NHS England and NHS Improvement detailing the topics below. </w:t>
      </w:r>
      <w:r>
        <w:rPr>
          <w:rFonts w:ascii="Arial" w:hAnsi="Arial" w:cs="Arial"/>
          <w:color w:val="000000"/>
          <w:highlight w:val="yellow"/>
        </w:rPr>
        <w:t>***Please note the highlighted sections on pages 4,5,6 and 7.***</w:t>
      </w:r>
    </w:p>
    <w:p w:rsidR="00AF47BA" w:rsidRDefault="00AF47BA" w:rsidP="00AF47BA">
      <w:pPr>
        <w:pStyle w:val="wordsection1"/>
        <w:spacing w:line="276" w:lineRule="auto"/>
        <w:rPr>
          <w:rFonts w:ascii="Arial" w:hAnsi="Arial" w:cs="Arial"/>
          <w:color w:val="000000"/>
          <w:sz w:val="12"/>
          <w:szCs w:val="12"/>
        </w:rPr>
      </w:pPr>
    </w:p>
    <w:p w:rsidR="00AF47BA" w:rsidRDefault="00AF47BA" w:rsidP="00AF47BA">
      <w:pPr>
        <w:pStyle w:val="wordsection1"/>
        <w:spacing w:line="276" w:lineRule="auto"/>
        <w:ind w:right="284"/>
        <w:rPr>
          <w:rFonts w:ascii="Arial" w:hAnsi="Arial" w:cs="Arial"/>
          <w:b/>
          <w:bCs/>
          <w:color w:val="000000"/>
        </w:rPr>
      </w:pPr>
      <w:r>
        <w:rPr>
          <w:rFonts w:ascii="Arial" w:hAnsi="Arial" w:cs="Arial"/>
          <w:b/>
          <w:bCs/>
          <w:color w:val="000000"/>
        </w:rPr>
        <w:t>Key summary of the information:</w:t>
      </w:r>
    </w:p>
    <w:p w:rsidR="00AF47BA" w:rsidRDefault="00AF47BA" w:rsidP="00AF47BA">
      <w:pPr>
        <w:pStyle w:val="wordsection1"/>
        <w:rPr>
          <w:rFonts w:ascii="Calibri" w:hAnsi="Calibri" w:cs="Calibri"/>
          <w:color w:val="212121"/>
          <w:sz w:val="22"/>
          <w:szCs w:val="22"/>
          <w:lang w:eastAsia="en-US"/>
        </w:rPr>
      </w:pPr>
      <w:r>
        <w:rPr>
          <w:color w:val="212121"/>
        </w:rPr>
        <w:t> </w:t>
      </w:r>
    </w:p>
    <w:p w:rsidR="00AF47BA" w:rsidRDefault="00AF47BA" w:rsidP="00AF47BA">
      <w:pPr>
        <w:pStyle w:val="wordsection1"/>
        <w:numPr>
          <w:ilvl w:val="0"/>
          <w:numId w:val="2"/>
        </w:numPr>
        <w:spacing w:line="276" w:lineRule="auto"/>
        <w:rPr>
          <w:rFonts w:ascii="Arial" w:eastAsia="Times New Roman" w:hAnsi="Arial" w:cs="Arial"/>
          <w:color w:val="212121"/>
          <w:lang w:eastAsia="en-US"/>
        </w:rPr>
      </w:pPr>
      <w:r>
        <w:rPr>
          <w:rFonts w:ascii="Arial" w:eastAsia="Times New Roman" w:hAnsi="Arial" w:cs="Arial"/>
          <w:color w:val="212121"/>
        </w:rPr>
        <w:t xml:space="preserve">Note new Primary Care Operating Model involving National Covid-19 Response Service. </w:t>
      </w:r>
    </w:p>
    <w:p w:rsidR="00AF47BA" w:rsidRPr="00AF47BA" w:rsidRDefault="00AF47BA" w:rsidP="00AF47BA">
      <w:pPr>
        <w:pStyle w:val="wordsection1"/>
        <w:spacing w:line="276" w:lineRule="auto"/>
        <w:ind w:left="720"/>
        <w:rPr>
          <w:rFonts w:ascii="Arial" w:hAnsi="Arial" w:cs="Arial"/>
          <w:color w:val="212121"/>
          <w:sz w:val="12"/>
          <w:szCs w:val="12"/>
          <w:lang w:eastAsia="en-US"/>
        </w:rPr>
      </w:pPr>
    </w:p>
    <w:p w:rsidR="00AF47BA" w:rsidRDefault="00AF47BA" w:rsidP="00AF47BA">
      <w:pPr>
        <w:pStyle w:val="wordsection1"/>
        <w:numPr>
          <w:ilvl w:val="0"/>
          <w:numId w:val="3"/>
        </w:numPr>
        <w:spacing w:line="276" w:lineRule="auto"/>
        <w:ind w:left="1080"/>
        <w:rPr>
          <w:rFonts w:ascii="Arial" w:hAnsi="Arial" w:cs="Arial"/>
          <w:color w:val="212121"/>
          <w:lang w:eastAsia="en-US"/>
        </w:rPr>
      </w:pPr>
      <w:r>
        <w:rPr>
          <w:rFonts w:ascii="Arial" w:hAnsi="Arial" w:cs="Arial"/>
          <w:color w:val="212121"/>
        </w:rPr>
        <w:t>NHS111 online as the first port of call for people feeling unwell with possible COVID-19 symptoms, rather than approaching their GP practice</w:t>
      </w:r>
    </w:p>
    <w:p w:rsidR="00AF47BA" w:rsidRDefault="00AF47BA" w:rsidP="00AF47BA">
      <w:pPr>
        <w:pStyle w:val="wordsection1"/>
        <w:numPr>
          <w:ilvl w:val="0"/>
          <w:numId w:val="3"/>
        </w:numPr>
        <w:spacing w:line="276" w:lineRule="auto"/>
        <w:ind w:left="1080"/>
        <w:rPr>
          <w:rFonts w:ascii="Arial" w:hAnsi="Arial" w:cs="Arial"/>
          <w:color w:val="212121"/>
          <w:lang w:eastAsia="en-US"/>
        </w:rPr>
      </w:pPr>
      <w:r>
        <w:rPr>
          <w:rFonts w:ascii="Arial" w:hAnsi="Arial" w:cs="Arial"/>
          <w:color w:val="212121"/>
        </w:rPr>
        <w:t>Establishment of a COVID Clinical Assessment Service (CCAS) to further assess and triage patients, who will refer appropriate patients to GPs for further management.</w:t>
      </w:r>
    </w:p>
    <w:p w:rsidR="00AF47BA" w:rsidRDefault="00AF47BA" w:rsidP="00AF47BA">
      <w:pPr>
        <w:pStyle w:val="wordsection1"/>
        <w:numPr>
          <w:ilvl w:val="0"/>
          <w:numId w:val="3"/>
        </w:numPr>
        <w:spacing w:line="276" w:lineRule="auto"/>
        <w:ind w:left="1080"/>
        <w:rPr>
          <w:rFonts w:ascii="Arial" w:hAnsi="Arial" w:cs="Arial"/>
          <w:color w:val="212121"/>
          <w:lang w:eastAsia="en-US"/>
        </w:rPr>
      </w:pPr>
      <w:r>
        <w:rPr>
          <w:rFonts w:ascii="Arial" w:hAnsi="Arial" w:cs="Arial"/>
          <w:color w:val="212121"/>
          <w:shd w:val="clear" w:color="auto" w:fill="FFFF00"/>
        </w:rPr>
        <w:t xml:space="preserve">Practices must: </w:t>
      </w:r>
    </w:p>
    <w:p w:rsidR="00AF47BA" w:rsidRDefault="00AF47BA" w:rsidP="00AF47BA">
      <w:pPr>
        <w:pStyle w:val="wordsection1"/>
        <w:numPr>
          <w:ilvl w:val="1"/>
          <w:numId w:val="3"/>
        </w:numPr>
        <w:spacing w:line="276" w:lineRule="auto"/>
        <w:ind w:left="2160"/>
        <w:rPr>
          <w:rFonts w:ascii="Arial" w:hAnsi="Arial" w:cs="Arial"/>
          <w:color w:val="212121"/>
          <w:lang w:eastAsia="en-US"/>
        </w:rPr>
      </w:pPr>
      <w:r>
        <w:rPr>
          <w:rFonts w:ascii="Arial" w:hAnsi="Arial" w:cs="Arial"/>
          <w:color w:val="212121"/>
          <w:shd w:val="clear" w:color="auto" w:fill="FFFF00"/>
        </w:rPr>
        <w:t>Enable GP Connect for both appointment booking and record access</w:t>
      </w:r>
    </w:p>
    <w:p w:rsidR="00AF47BA" w:rsidRDefault="00AF47BA" w:rsidP="00AF47BA">
      <w:pPr>
        <w:pStyle w:val="wordsection1"/>
        <w:numPr>
          <w:ilvl w:val="1"/>
          <w:numId w:val="3"/>
        </w:numPr>
        <w:spacing w:line="276" w:lineRule="auto"/>
        <w:ind w:left="2160"/>
        <w:rPr>
          <w:rFonts w:ascii="Arial" w:hAnsi="Arial" w:cs="Arial"/>
          <w:color w:val="212121"/>
          <w:lang w:eastAsia="en-US"/>
        </w:rPr>
      </w:pPr>
      <w:r>
        <w:rPr>
          <w:rFonts w:ascii="Arial" w:hAnsi="Arial" w:cs="Arial"/>
          <w:color w:val="212121"/>
          <w:shd w:val="clear" w:color="auto" w:fill="FFFF00"/>
        </w:rPr>
        <w:lastRenderedPageBreak/>
        <w:t>Ensure nominal appointment slots are always available into which the National COVID-19 Response Service can ‘book’ patients into a work list</w:t>
      </w:r>
    </w:p>
    <w:p w:rsidR="00AF47BA" w:rsidRDefault="00AF47BA" w:rsidP="00AF47BA">
      <w:pPr>
        <w:pStyle w:val="wordsection1"/>
        <w:numPr>
          <w:ilvl w:val="0"/>
          <w:numId w:val="3"/>
        </w:numPr>
        <w:spacing w:line="276" w:lineRule="auto"/>
        <w:ind w:left="1080"/>
        <w:rPr>
          <w:rFonts w:ascii="Arial" w:hAnsi="Arial" w:cs="Arial"/>
          <w:color w:val="212121"/>
          <w:lang w:eastAsia="en-US"/>
        </w:rPr>
      </w:pPr>
      <w:r>
        <w:rPr>
          <w:rFonts w:ascii="Arial" w:hAnsi="Arial" w:cs="Arial"/>
          <w:color w:val="212121"/>
          <w:shd w:val="clear" w:color="auto" w:fill="FFFF00"/>
        </w:rPr>
        <w:t xml:space="preserve">Swift changes to regulations are expected to give </w:t>
      </w:r>
      <w:r>
        <w:rPr>
          <w:rFonts w:ascii="Arial" w:hAnsi="Arial" w:cs="Arial"/>
          <w:color w:val="212121"/>
          <w:u w:val="single"/>
          <w:shd w:val="clear" w:color="auto" w:fill="FFFF00"/>
        </w:rPr>
        <w:t>statutory force</w:t>
      </w:r>
      <w:r>
        <w:rPr>
          <w:rFonts w:ascii="Arial" w:hAnsi="Arial" w:cs="Arial"/>
          <w:color w:val="212121"/>
          <w:shd w:val="clear" w:color="auto" w:fill="FFFF00"/>
        </w:rPr>
        <w:t xml:space="preserve"> to this position</w:t>
      </w:r>
    </w:p>
    <w:p w:rsidR="00AF47BA" w:rsidRDefault="00AF47BA" w:rsidP="00AF47BA">
      <w:pPr>
        <w:pStyle w:val="wordsection1"/>
        <w:spacing w:line="276" w:lineRule="auto"/>
        <w:ind w:left="1080"/>
        <w:rPr>
          <w:rFonts w:ascii="Arial" w:hAnsi="Arial" w:cs="Arial"/>
          <w:color w:val="212121"/>
          <w:lang w:eastAsia="en-US"/>
        </w:rPr>
      </w:pPr>
      <w:r>
        <w:rPr>
          <w:rFonts w:ascii="Arial" w:hAnsi="Arial" w:cs="Arial"/>
          <w:color w:val="212121"/>
        </w:rPr>
        <w:t> </w:t>
      </w:r>
    </w:p>
    <w:p w:rsidR="00AF47BA" w:rsidRDefault="00AF47BA" w:rsidP="00AF47BA">
      <w:pPr>
        <w:pStyle w:val="wordsection1"/>
        <w:numPr>
          <w:ilvl w:val="0"/>
          <w:numId w:val="4"/>
        </w:numPr>
        <w:spacing w:line="276" w:lineRule="auto"/>
        <w:rPr>
          <w:rFonts w:ascii="Arial" w:eastAsia="Times New Roman" w:hAnsi="Arial" w:cs="Arial"/>
          <w:color w:val="212121"/>
          <w:lang w:eastAsia="en-US"/>
        </w:rPr>
      </w:pPr>
      <w:r>
        <w:rPr>
          <w:rFonts w:ascii="Arial" w:eastAsia="Times New Roman" w:hAnsi="Arial" w:cs="Arial"/>
          <w:color w:val="212121"/>
        </w:rPr>
        <w:t>Patients identified most at high risk</w:t>
      </w:r>
    </w:p>
    <w:p w:rsidR="00AF47BA" w:rsidRPr="00AF47BA" w:rsidRDefault="00AF47BA" w:rsidP="00AF47BA">
      <w:pPr>
        <w:pStyle w:val="wordsection1"/>
        <w:spacing w:line="276" w:lineRule="auto"/>
        <w:ind w:left="720"/>
        <w:rPr>
          <w:rFonts w:ascii="Arial" w:hAnsi="Arial" w:cs="Arial"/>
          <w:color w:val="212121"/>
          <w:sz w:val="12"/>
          <w:szCs w:val="12"/>
          <w:lang w:eastAsia="en-US"/>
        </w:rPr>
      </w:pPr>
    </w:p>
    <w:p w:rsidR="00AF47BA" w:rsidRDefault="00AF47BA" w:rsidP="00AF47BA">
      <w:pPr>
        <w:pStyle w:val="wordsection1"/>
        <w:numPr>
          <w:ilvl w:val="0"/>
          <w:numId w:val="5"/>
        </w:numPr>
        <w:spacing w:line="276" w:lineRule="auto"/>
        <w:ind w:left="1080"/>
        <w:rPr>
          <w:rFonts w:ascii="Arial" w:hAnsi="Arial" w:cs="Arial"/>
          <w:color w:val="212121"/>
          <w:lang w:eastAsia="en-US"/>
        </w:rPr>
      </w:pPr>
      <w:r>
        <w:rPr>
          <w:rFonts w:ascii="Arial" w:hAnsi="Arial" w:cs="Arial"/>
          <w:color w:val="212121"/>
        </w:rPr>
        <w:t xml:space="preserve">The action required by GPs includes: </w:t>
      </w:r>
    </w:p>
    <w:p w:rsidR="00AF47BA" w:rsidRDefault="00AF47BA" w:rsidP="00AF47BA">
      <w:pPr>
        <w:pStyle w:val="wordsection1"/>
        <w:numPr>
          <w:ilvl w:val="1"/>
          <w:numId w:val="5"/>
        </w:numPr>
        <w:spacing w:line="276" w:lineRule="auto"/>
        <w:ind w:left="2160"/>
        <w:rPr>
          <w:rFonts w:ascii="Arial" w:hAnsi="Arial" w:cs="Arial"/>
          <w:color w:val="212121"/>
          <w:lang w:eastAsia="en-US"/>
        </w:rPr>
      </w:pPr>
      <w:r>
        <w:rPr>
          <w:rFonts w:ascii="Arial" w:hAnsi="Arial" w:cs="Arial"/>
          <w:color w:val="212121"/>
        </w:rPr>
        <w:t>Reviewing their care plans, including undertaking any essential follow-up</w:t>
      </w:r>
    </w:p>
    <w:p w:rsidR="00AF47BA" w:rsidRDefault="00AF47BA" w:rsidP="00AF47BA">
      <w:pPr>
        <w:pStyle w:val="wordsection1"/>
        <w:numPr>
          <w:ilvl w:val="1"/>
          <w:numId w:val="5"/>
        </w:numPr>
        <w:spacing w:line="276" w:lineRule="auto"/>
        <w:ind w:left="2160"/>
        <w:rPr>
          <w:rFonts w:ascii="Arial" w:hAnsi="Arial" w:cs="Arial"/>
          <w:color w:val="212121"/>
          <w:lang w:eastAsia="en-US"/>
        </w:rPr>
      </w:pPr>
      <w:r>
        <w:rPr>
          <w:rFonts w:ascii="Arial" w:hAnsi="Arial" w:cs="Arial"/>
          <w:color w:val="212121"/>
        </w:rPr>
        <w:t>Helping patients receive their medicine by helping them to arrange electronic repeat dispensing and enlisting support of local resource/voluntary sector to collect and deliver.</w:t>
      </w:r>
    </w:p>
    <w:p w:rsidR="00AF47BA" w:rsidRDefault="00AF47BA" w:rsidP="00AF47BA">
      <w:pPr>
        <w:pStyle w:val="wordsection1"/>
        <w:numPr>
          <w:ilvl w:val="1"/>
          <w:numId w:val="5"/>
        </w:numPr>
        <w:spacing w:line="276" w:lineRule="auto"/>
        <w:ind w:left="2160"/>
        <w:rPr>
          <w:rFonts w:ascii="Arial" w:hAnsi="Arial" w:cs="Arial"/>
          <w:color w:val="212121"/>
          <w:lang w:eastAsia="en-US"/>
        </w:rPr>
      </w:pPr>
      <w:r>
        <w:rPr>
          <w:rFonts w:ascii="Arial" w:hAnsi="Arial" w:cs="Arial"/>
          <w:color w:val="212121"/>
          <w:shd w:val="clear" w:color="auto" w:fill="FFFF00"/>
        </w:rPr>
        <w:t>Complete review</w:t>
      </w:r>
      <w:r>
        <w:rPr>
          <w:rFonts w:ascii="Arial" w:hAnsi="Arial" w:cs="Arial"/>
          <w:color w:val="212121"/>
        </w:rPr>
        <w:t xml:space="preserve"> of (i) which patients are at most risk, and (ii) their care plans, by the </w:t>
      </w:r>
      <w:r>
        <w:rPr>
          <w:rFonts w:ascii="Arial" w:hAnsi="Arial" w:cs="Arial"/>
          <w:color w:val="212121"/>
          <w:shd w:val="clear" w:color="auto" w:fill="FFFF00"/>
        </w:rPr>
        <w:t>end of March</w:t>
      </w:r>
      <w:r>
        <w:rPr>
          <w:rFonts w:ascii="Arial" w:hAnsi="Arial" w:cs="Arial"/>
          <w:color w:val="212121"/>
        </w:rPr>
        <w:t>.</w:t>
      </w:r>
    </w:p>
    <w:p w:rsidR="00AF47BA" w:rsidRDefault="00AF47BA" w:rsidP="00AF47BA">
      <w:pPr>
        <w:pStyle w:val="wordsection1"/>
        <w:spacing w:line="276" w:lineRule="auto"/>
        <w:ind w:left="1080"/>
        <w:rPr>
          <w:rFonts w:ascii="Arial" w:hAnsi="Arial" w:cs="Arial"/>
          <w:color w:val="212121"/>
          <w:lang w:eastAsia="en-US"/>
        </w:rPr>
      </w:pPr>
      <w:r>
        <w:rPr>
          <w:rFonts w:ascii="Arial" w:hAnsi="Arial" w:cs="Arial"/>
          <w:color w:val="212121"/>
        </w:rPr>
        <w:t> </w:t>
      </w:r>
    </w:p>
    <w:p w:rsidR="00AF47BA" w:rsidRDefault="00AF47BA" w:rsidP="00AF47BA">
      <w:pPr>
        <w:pStyle w:val="wordsection1"/>
        <w:numPr>
          <w:ilvl w:val="0"/>
          <w:numId w:val="6"/>
        </w:numPr>
        <w:spacing w:line="276" w:lineRule="auto"/>
        <w:rPr>
          <w:rFonts w:ascii="Arial" w:eastAsia="Times New Roman" w:hAnsi="Arial" w:cs="Arial"/>
          <w:color w:val="212121"/>
          <w:lang w:eastAsia="en-US"/>
        </w:rPr>
      </w:pPr>
      <w:r>
        <w:rPr>
          <w:rFonts w:ascii="Arial" w:eastAsia="Times New Roman" w:hAnsi="Arial" w:cs="Arial"/>
          <w:color w:val="212121"/>
        </w:rPr>
        <w:t xml:space="preserve">GP practices should adopt a </w:t>
      </w:r>
      <w:r>
        <w:rPr>
          <w:rFonts w:ascii="Arial" w:eastAsia="Times New Roman" w:hAnsi="Arial" w:cs="Arial"/>
          <w:color w:val="212121"/>
          <w:shd w:val="clear" w:color="auto" w:fill="FFFF00"/>
        </w:rPr>
        <w:t>full triage-first</w:t>
      </w:r>
      <w:r>
        <w:rPr>
          <w:rFonts w:ascii="Arial" w:eastAsia="Times New Roman" w:hAnsi="Arial" w:cs="Arial"/>
          <w:color w:val="212121"/>
        </w:rPr>
        <w:t xml:space="preserve"> model. All practices to have a video consultation system to support remote management of patients</w:t>
      </w:r>
    </w:p>
    <w:p w:rsidR="00AF47BA" w:rsidRPr="00AF47BA" w:rsidRDefault="00AF47BA" w:rsidP="00AF47BA">
      <w:pPr>
        <w:pStyle w:val="wordsection1"/>
        <w:spacing w:line="276" w:lineRule="auto"/>
        <w:ind w:left="720"/>
        <w:rPr>
          <w:rFonts w:ascii="Arial" w:hAnsi="Arial" w:cs="Arial"/>
          <w:color w:val="212121"/>
          <w:lang w:eastAsia="en-US"/>
        </w:rPr>
      </w:pPr>
      <w:r>
        <w:rPr>
          <w:rFonts w:ascii="Arial" w:hAnsi="Arial" w:cs="Arial"/>
          <w:color w:val="212121"/>
        </w:rPr>
        <w:t> </w:t>
      </w:r>
    </w:p>
    <w:p w:rsidR="00AF47BA" w:rsidRDefault="00AF47BA" w:rsidP="00AF47BA">
      <w:pPr>
        <w:pStyle w:val="wordsection1"/>
        <w:numPr>
          <w:ilvl w:val="0"/>
          <w:numId w:val="7"/>
        </w:numPr>
        <w:spacing w:line="276" w:lineRule="auto"/>
        <w:rPr>
          <w:rFonts w:ascii="Arial" w:eastAsia="Times New Roman" w:hAnsi="Arial" w:cs="Arial"/>
          <w:color w:val="212121"/>
          <w:lang w:eastAsia="en-US"/>
        </w:rPr>
      </w:pPr>
      <w:r>
        <w:rPr>
          <w:rFonts w:ascii="Arial" w:eastAsia="Times New Roman" w:hAnsi="Arial" w:cs="Arial"/>
          <w:color w:val="212121"/>
        </w:rPr>
        <w:t xml:space="preserve">Manage essential face-to-face services (including home visits) through designating facilities/premises and teams to minimise the spread of infection to those who are suspected non-COVID, particularly those most at risk. (i.e. </w:t>
      </w:r>
      <w:r>
        <w:rPr>
          <w:rFonts w:ascii="Arial" w:eastAsia="Times New Roman" w:hAnsi="Arial" w:cs="Arial"/>
          <w:color w:val="212121"/>
          <w:shd w:val="clear" w:color="auto" w:fill="FFFF00"/>
        </w:rPr>
        <w:t>Hot sites/clinics/zones</w:t>
      </w:r>
      <w:r>
        <w:rPr>
          <w:rFonts w:ascii="Arial" w:eastAsia="Times New Roman" w:hAnsi="Arial" w:cs="Arial"/>
          <w:color w:val="212121"/>
        </w:rPr>
        <w:t xml:space="preserve">). </w:t>
      </w:r>
    </w:p>
    <w:p w:rsidR="00AF47BA" w:rsidRPr="00AF47BA" w:rsidRDefault="00AF47BA" w:rsidP="00AF47BA">
      <w:pPr>
        <w:pStyle w:val="wordsection1"/>
        <w:spacing w:line="276" w:lineRule="auto"/>
        <w:ind w:left="720"/>
        <w:rPr>
          <w:rFonts w:ascii="Arial" w:hAnsi="Arial" w:cs="Arial"/>
          <w:color w:val="212121"/>
          <w:sz w:val="12"/>
          <w:szCs w:val="12"/>
          <w:lang w:eastAsia="en-US"/>
        </w:rPr>
      </w:pPr>
    </w:p>
    <w:p w:rsidR="00AF47BA" w:rsidRDefault="00AF47BA" w:rsidP="00AF47BA">
      <w:pPr>
        <w:pStyle w:val="wordsection1"/>
        <w:numPr>
          <w:ilvl w:val="0"/>
          <w:numId w:val="8"/>
        </w:numPr>
        <w:spacing w:line="276" w:lineRule="auto"/>
        <w:ind w:left="1080"/>
        <w:rPr>
          <w:rFonts w:ascii="Arial" w:hAnsi="Arial" w:cs="Arial"/>
          <w:color w:val="212121"/>
          <w:lang w:eastAsia="en-US"/>
        </w:rPr>
      </w:pPr>
      <w:r>
        <w:rPr>
          <w:rFonts w:ascii="Arial" w:hAnsi="Arial" w:cs="Arial"/>
          <w:color w:val="212121"/>
        </w:rPr>
        <w:t xml:space="preserve">Each local area will need to consider and agree with their CCG, the model that best suits their local context and arrangements. </w:t>
      </w:r>
    </w:p>
    <w:p w:rsidR="00AF47BA" w:rsidRDefault="00AF47BA" w:rsidP="00AF47BA">
      <w:pPr>
        <w:pStyle w:val="wordsection1"/>
        <w:numPr>
          <w:ilvl w:val="0"/>
          <w:numId w:val="8"/>
        </w:numPr>
        <w:spacing w:line="276" w:lineRule="auto"/>
        <w:ind w:left="1080"/>
        <w:rPr>
          <w:rFonts w:ascii="Arial" w:hAnsi="Arial" w:cs="Arial"/>
          <w:color w:val="212121"/>
          <w:lang w:eastAsia="en-US"/>
        </w:rPr>
      </w:pPr>
      <w:r>
        <w:rPr>
          <w:rFonts w:ascii="Arial" w:hAnsi="Arial" w:cs="Arial"/>
          <w:color w:val="212121"/>
        </w:rPr>
        <w:t>If additional estate capacity required, liaise with CCG commissioners who can enter into the agreements either through a tenancy at will or a license for occupation.</w:t>
      </w:r>
    </w:p>
    <w:p w:rsidR="00AF47BA" w:rsidRDefault="00AF47BA" w:rsidP="00AF47BA">
      <w:pPr>
        <w:pStyle w:val="wordsection1"/>
        <w:spacing w:line="276" w:lineRule="auto"/>
        <w:ind w:left="1080"/>
        <w:rPr>
          <w:rFonts w:ascii="Arial" w:hAnsi="Arial" w:cs="Arial"/>
          <w:color w:val="212121"/>
          <w:lang w:eastAsia="en-US"/>
        </w:rPr>
      </w:pPr>
      <w:r>
        <w:rPr>
          <w:rFonts w:ascii="Arial" w:hAnsi="Arial" w:cs="Arial"/>
          <w:color w:val="212121"/>
        </w:rPr>
        <w:t> </w:t>
      </w:r>
    </w:p>
    <w:p w:rsidR="00AF47BA" w:rsidRDefault="00AF47BA" w:rsidP="00AF47BA">
      <w:pPr>
        <w:pStyle w:val="wordsection1"/>
        <w:numPr>
          <w:ilvl w:val="0"/>
          <w:numId w:val="9"/>
        </w:numPr>
        <w:spacing w:line="276" w:lineRule="auto"/>
        <w:rPr>
          <w:rFonts w:ascii="Arial" w:eastAsia="Times New Roman" w:hAnsi="Arial" w:cs="Arial"/>
          <w:color w:val="212121"/>
          <w:lang w:eastAsia="en-US"/>
        </w:rPr>
      </w:pPr>
      <w:r>
        <w:rPr>
          <w:rFonts w:ascii="Arial" w:eastAsia="Times New Roman" w:hAnsi="Arial" w:cs="Arial"/>
          <w:color w:val="212121"/>
        </w:rPr>
        <w:t xml:space="preserve">Hospital discharge: </w:t>
      </w:r>
      <w:r>
        <w:rPr>
          <w:rFonts w:ascii="Arial" w:eastAsia="Times New Roman" w:hAnsi="Arial" w:cs="Arial"/>
          <w:color w:val="212121"/>
          <w:shd w:val="clear" w:color="auto" w:fill="FFFF00"/>
        </w:rPr>
        <w:t>Community health services will take overall responsibility</w:t>
      </w:r>
      <w:r>
        <w:rPr>
          <w:rFonts w:ascii="Arial" w:eastAsia="Times New Roman" w:hAnsi="Arial" w:cs="Arial"/>
          <w:color w:val="212121"/>
        </w:rPr>
        <w:t xml:space="preserve"> for ensuring the effective delivery of the discharge service working with other delivery partners including GPs.</w:t>
      </w:r>
    </w:p>
    <w:p w:rsidR="00AF47BA" w:rsidRPr="00AF47BA" w:rsidRDefault="00AF47BA" w:rsidP="00AF47BA">
      <w:pPr>
        <w:pStyle w:val="wordsection1"/>
        <w:spacing w:line="276" w:lineRule="auto"/>
        <w:ind w:left="720"/>
        <w:rPr>
          <w:rFonts w:ascii="Arial" w:hAnsi="Arial" w:cs="Arial"/>
          <w:color w:val="212121"/>
          <w:lang w:eastAsia="en-US"/>
        </w:rPr>
      </w:pPr>
      <w:r>
        <w:rPr>
          <w:rFonts w:ascii="Arial" w:hAnsi="Arial" w:cs="Arial"/>
          <w:color w:val="212121"/>
        </w:rPr>
        <w:t> </w:t>
      </w:r>
    </w:p>
    <w:p w:rsidR="00AF47BA" w:rsidRDefault="00AF47BA" w:rsidP="00AF47BA">
      <w:pPr>
        <w:pStyle w:val="wordsection1"/>
        <w:numPr>
          <w:ilvl w:val="0"/>
          <w:numId w:val="10"/>
        </w:numPr>
        <w:spacing w:line="276" w:lineRule="auto"/>
        <w:rPr>
          <w:rFonts w:ascii="Arial" w:eastAsia="Times New Roman" w:hAnsi="Arial" w:cs="Arial"/>
          <w:color w:val="212121"/>
          <w:lang w:eastAsia="en-US"/>
        </w:rPr>
      </w:pPr>
      <w:r>
        <w:rPr>
          <w:rFonts w:ascii="Arial" w:eastAsia="Times New Roman" w:hAnsi="Arial" w:cs="Arial"/>
          <w:color w:val="212121"/>
        </w:rPr>
        <w:t>Other points:</w:t>
      </w:r>
    </w:p>
    <w:p w:rsidR="00AF47BA" w:rsidRPr="00AF47BA" w:rsidRDefault="00AF47BA" w:rsidP="00AF47BA">
      <w:pPr>
        <w:pStyle w:val="wordsection1"/>
        <w:spacing w:line="276" w:lineRule="auto"/>
        <w:ind w:left="360"/>
        <w:rPr>
          <w:rFonts w:ascii="Arial" w:hAnsi="Arial" w:cs="Arial"/>
          <w:color w:val="212121"/>
          <w:sz w:val="12"/>
          <w:szCs w:val="12"/>
          <w:lang w:eastAsia="en-US"/>
        </w:rPr>
      </w:pPr>
    </w:p>
    <w:p w:rsidR="00AF47BA" w:rsidRDefault="00AF47BA" w:rsidP="00AF47BA">
      <w:pPr>
        <w:pStyle w:val="wordsection1"/>
        <w:numPr>
          <w:ilvl w:val="0"/>
          <w:numId w:val="11"/>
        </w:numPr>
        <w:spacing w:line="276" w:lineRule="auto"/>
        <w:ind w:left="1080"/>
        <w:rPr>
          <w:rFonts w:ascii="Arial" w:hAnsi="Arial" w:cs="Arial"/>
          <w:color w:val="212121"/>
          <w:lang w:eastAsia="en-US"/>
        </w:rPr>
      </w:pPr>
      <w:r>
        <w:rPr>
          <w:rFonts w:ascii="Arial" w:hAnsi="Arial" w:cs="Arial"/>
          <w:color w:val="212121"/>
        </w:rPr>
        <w:t>Items such as PPE and IT equipment will be provided free of cost.</w:t>
      </w:r>
    </w:p>
    <w:p w:rsidR="00AF47BA" w:rsidRDefault="00AF47BA" w:rsidP="00AF47BA">
      <w:pPr>
        <w:pStyle w:val="wordsection1"/>
        <w:numPr>
          <w:ilvl w:val="0"/>
          <w:numId w:val="11"/>
        </w:numPr>
        <w:spacing w:line="276" w:lineRule="auto"/>
        <w:ind w:left="1080"/>
        <w:rPr>
          <w:rFonts w:ascii="Arial" w:hAnsi="Arial" w:cs="Arial"/>
          <w:color w:val="212121"/>
          <w:lang w:eastAsia="en-US"/>
        </w:rPr>
      </w:pPr>
      <w:r>
        <w:rPr>
          <w:rFonts w:ascii="Arial" w:hAnsi="Arial" w:cs="Arial"/>
          <w:color w:val="212121"/>
        </w:rPr>
        <w:t>Hydroxychloroquine and chloroquine should be used only as part of a clinical trial for the treatment of COVID-19</w:t>
      </w:r>
    </w:p>
    <w:p w:rsidR="00AF47BA" w:rsidRDefault="00AF47BA" w:rsidP="00AF47BA">
      <w:pPr>
        <w:pStyle w:val="wordsection1"/>
        <w:numPr>
          <w:ilvl w:val="0"/>
          <w:numId w:val="11"/>
        </w:numPr>
        <w:spacing w:line="276" w:lineRule="auto"/>
        <w:ind w:left="1080"/>
        <w:rPr>
          <w:rFonts w:ascii="Arial" w:hAnsi="Arial" w:cs="Arial"/>
          <w:color w:val="212121"/>
          <w:lang w:eastAsia="en-US"/>
        </w:rPr>
      </w:pPr>
      <w:r>
        <w:rPr>
          <w:rFonts w:ascii="Arial" w:hAnsi="Arial" w:cs="Arial"/>
          <w:color w:val="212121"/>
        </w:rPr>
        <w:t xml:space="preserve">Essential that GPs do not issue prescriptions for a longer duration, to avoid disruption to supply. </w:t>
      </w:r>
    </w:p>
    <w:p w:rsidR="00AF47BA" w:rsidRDefault="00AF47BA" w:rsidP="00AF47BA">
      <w:pPr>
        <w:pStyle w:val="wordsection1"/>
        <w:numPr>
          <w:ilvl w:val="0"/>
          <w:numId w:val="11"/>
        </w:numPr>
        <w:spacing w:line="276" w:lineRule="auto"/>
        <w:ind w:left="1080"/>
        <w:rPr>
          <w:rFonts w:ascii="Arial" w:hAnsi="Arial" w:cs="Arial"/>
          <w:color w:val="212121"/>
          <w:lang w:eastAsia="en-US"/>
        </w:rPr>
      </w:pPr>
      <w:r>
        <w:rPr>
          <w:rFonts w:ascii="Arial" w:hAnsi="Arial" w:cs="Arial"/>
          <w:color w:val="212121"/>
          <w:shd w:val="clear" w:color="auto" w:fill="FFFF00"/>
        </w:rPr>
        <w:t>Bank Holidays (e.g. Easter): treating these as ordinary working days</w:t>
      </w:r>
      <w:r>
        <w:rPr>
          <w:rFonts w:ascii="Arial" w:hAnsi="Arial" w:cs="Arial"/>
          <w:color w:val="212121"/>
        </w:rPr>
        <w:t xml:space="preserve"> </w:t>
      </w:r>
      <w:r>
        <w:rPr>
          <w:rFonts w:ascii="Arial" w:hAnsi="Arial" w:cs="Arial"/>
        </w:rPr>
        <w:t>and cancelling staff annual leave to ensure services are able to be maintained.</w:t>
      </w:r>
    </w:p>
    <w:p w:rsidR="00AF47BA" w:rsidRDefault="00AF47BA" w:rsidP="00AF47BA">
      <w:pPr>
        <w:pStyle w:val="wordsection1"/>
        <w:spacing w:line="276" w:lineRule="auto"/>
        <w:ind w:right="284"/>
        <w:rPr>
          <w:rFonts w:ascii="Arial" w:hAnsi="Arial" w:cs="Arial"/>
          <w:b/>
          <w:bCs/>
          <w:color w:val="000000"/>
        </w:rPr>
      </w:pPr>
    </w:p>
    <w:p w:rsidR="00AF47BA" w:rsidRDefault="00AF47BA" w:rsidP="00AF47BA">
      <w:pPr>
        <w:pStyle w:val="wordsection1"/>
        <w:spacing w:line="276" w:lineRule="auto"/>
        <w:ind w:right="284"/>
        <w:rPr>
          <w:rFonts w:ascii="Arial" w:hAnsi="Arial" w:cs="Arial"/>
          <w:color w:val="FF0000"/>
          <w:sz w:val="12"/>
          <w:szCs w:val="12"/>
        </w:rPr>
      </w:pPr>
      <w:r>
        <w:rPr>
          <w:rFonts w:ascii="Arial" w:hAnsi="Arial" w:cs="Arial"/>
          <w:b/>
          <w:bCs/>
          <w:color w:val="FF0000"/>
          <w:sz w:val="36"/>
          <w:szCs w:val="36"/>
        </w:rPr>
        <w:lastRenderedPageBreak/>
        <w:t xml:space="preserve">Remote total triage </w:t>
      </w:r>
    </w:p>
    <w:p w:rsidR="00AF47BA" w:rsidRDefault="00AF47BA" w:rsidP="00AF47BA">
      <w:pPr>
        <w:pStyle w:val="wordsection1"/>
        <w:spacing w:line="276" w:lineRule="auto"/>
        <w:rPr>
          <w:rFonts w:ascii="Arial" w:hAnsi="Arial" w:cs="Arial"/>
          <w:color w:val="000000"/>
          <w:sz w:val="12"/>
          <w:szCs w:val="12"/>
        </w:rPr>
      </w:pPr>
    </w:p>
    <w:p w:rsidR="00AF47BA" w:rsidRDefault="00AF47BA" w:rsidP="00AF47BA">
      <w:pPr>
        <w:pStyle w:val="wordsection1"/>
        <w:spacing w:line="276" w:lineRule="auto"/>
        <w:rPr>
          <w:rFonts w:ascii="Arial" w:hAnsi="Arial" w:cs="Arial"/>
        </w:rPr>
      </w:pPr>
      <w:r>
        <w:rPr>
          <w:rFonts w:ascii="Arial" w:hAnsi="Arial" w:cs="Arial"/>
          <w:color w:val="000000"/>
        </w:rPr>
        <w:t>Attached is advice on how to establish a remote ‘total triage’ model in general practice using online consultations</w:t>
      </w:r>
      <w:r>
        <w:rPr>
          <w:rFonts w:ascii="Arial" w:hAnsi="Arial" w:cs="Arial"/>
        </w:rPr>
        <w:t xml:space="preserve"> </w:t>
      </w:r>
    </w:p>
    <w:p w:rsidR="00AF47BA" w:rsidRDefault="00AF47BA" w:rsidP="00AF47BA">
      <w:pPr>
        <w:pStyle w:val="wordsection1"/>
        <w:rPr>
          <w:rFonts w:ascii="Arial" w:hAnsi="Arial" w:cs="Arial"/>
          <w:b/>
          <w:bCs/>
          <w:color w:val="000000"/>
          <w:shd w:val="clear" w:color="auto" w:fill="FFFFFF"/>
          <w:lang w:eastAsia="en-US"/>
        </w:rPr>
      </w:pPr>
    </w:p>
    <w:p w:rsidR="00AF47BA" w:rsidRDefault="00AF47BA" w:rsidP="00AF47BA">
      <w:pPr>
        <w:pStyle w:val="wordsection1"/>
        <w:rPr>
          <w:rFonts w:ascii="Arial" w:hAnsi="Arial" w:cs="Arial"/>
          <w:b/>
          <w:bCs/>
          <w:color w:val="FF0000"/>
          <w:sz w:val="36"/>
          <w:szCs w:val="36"/>
          <w:shd w:val="clear" w:color="auto" w:fill="FFFFFF"/>
          <w:lang w:eastAsia="en-US"/>
        </w:rPr>
      </w:pPr>
      <w:r>
        <w:rPr>
          <w:rFonts w:ascii="Arial" w:hAnsi="Arial" w:cs="Arial"/>
          <w:b/>
          <w:bCs/>
          <w:color w:val="FF0000"/>
          <w:sz w:val="36"/>
          <w:szCs w:val="36"/>
          <w:shd w:val="clear" w:color="auto" w:fill="FFFFFF"/>
          <w:lang w:eastAsia="en-US"/>
        </w:rPr>
        <w:t>Speciality guide Palliative care and coronavirus</w:t>
      </w:r>
    </w:p>
    <w:p w:rsidR="00AF47BA" w:rsidRDefault="00AF47BA" w:rsidP="00AF47BA">
      <w:pPr>
        <w:pStyle w:val="wordsection1"/>
        <w:rPr>
          <w:rFonts w:ascii="Arial" w:hAnsi="Arial" w:cs="Arial"/>
          <w:b/>
          <w:bCs/>
          <w:color w:val="FF0000"/>
          <w:sz w:val="12"/>
          <w:szCs w:val="12"/>
          <w:shd w:val="clear" w:color="auto" w:fill="FFFFFF"/>
          <w:lang w:eastAsia="en-US"/>
        </w:rPr>
      </w:pPr>
    </w:p>
    <w:p w:rsidR="00AF47BA" w:rsidRDefault="00AF47BA" w:rsidP="00AF47BA">
      <w:pPr>
        <w:pStyle w:val="wordsection1"/>
        <w:rPr>
          <w:rFonts w:ascii="Arial" w:hAnsi="Arial" w:cs="Arial"/>
          <w:b/>
          <w:bCs/>
          <w:color w:val="FF0000"/>
          <w:sz w:val="12"/>
          <w:szCs w:val="12"/>
          <w:shd w:val="clear" w:color="auto" w:fill="FFFFFF"/>
          <w:lang w:eastAsia="en-US"/>
        </w:rPr>
      </w:pPr>
    </w:p>
    <w:p w:rsidR="00AF47BA" w:rsidRDefault="00AF47BA" w:rsidP="00AF47BA">
      <w:pPr>
        <w:pStyle w:val="wordsection1"/>
        <w:spacing w:line="276" w:lineRule="auto"/>
        <w:rPr>
          <w:rFonts w:ascii="Arial" w:hAnsi="Arial" w:cs="Arial"/>
          <w:shd w:val="clear" w:color="auto" w:fill="FFFFFF"/>
          <w:lang w:eastAsia="en-US"/>
        </w:rPr>
      </w:pPr>
      <w:r>
        <w:rPr>
          <w:rFonts w:ascii="Arial" w:hAnsi="Arial" w:cs="Arial"/>
          <w:shd w:val="clear" w:color="auto" w:fill="FFFFFF"/>
          <w:lang w:eastAsia="en-US"/>
        </w:rPr>
        <w:t>Attached is a clinical guide for the management of palliative care in hospital during the coronavirus pandemic. Whilst this is a document primarily aimed at secondary care, it also includes useful information for primary care.</w:t>
      </w:r>
    </w:p>
    <w:p w:rsidR="00AF47BA" w:rsidRDefault="00AF47BA" w:rsidP="00AF47BA">
      <w:pPr>
        <w:pStyle w:val="wordsection1"/>
        <w:rPr>
          <w:rFonts w:ascii="Arial" w:hAnsi="Arial" w:cs="Arial"/>
          <w:shd w:val="clear" w:color="auto" w:fill="FFFFFF"/>
          <w:lang w:eastAsia="en-US"/>
        </w:rPr>
      </w:pPr>
    </w:p>
    <w:p w:rsidR="00AF47BA" w:rsidRDefault="00AF47BA" w:rsidP="00AF47BA">
      <w:pPr>
        <w:pStyle w:val="wordsection1"/>
        <w:rPr>
          <w:rFonts w:ascii="Arial" w:hAnsi="Arial" w:cs="Arial"/>
          <w:color w:val="000000"/>
          <w:sz w:val="36"/>
          <w:szCs w:val="36"/>
          <w:shd w:val="clear" w:color="auto" w:fill="FFFFFF"/>
          <w:lang w:eastAsia="en-US"/>
        </w:rPr>
      </w:pPr>
      <w:r>
        <w:rPr>
          <w:rFonts w:ascii="Arial" w:hAnsi="Arial" w:cs="Arial"/>
          <w:b/>
          <w:bCs/>
          <w:color w:val="FF0000"/>
          <w:sz w:val="36"/>
          <w:szCs w:val="36"/>
        </w:rPr>
        <w:t>Final guidance on the safe switching of warfarin to DOAC</w:t>
      </w:r>
    </w:p>
    <w:p w:rsidR="00AF47BA" w:rsidRDefault="00AF47BA" w:rsidP="00AF47BA">
      <w:pPr>
        <w:pStyle w:val="wordsection1"/>
        <w:rPr>
          <w:rFonts w:ascii="Arial" w:hAnsi="Arial" w:cs="Arial"/>
          <w:color w:val="000000"/>
          <w:sz w:val="12"/>
          <w:szCs w:val="12"/>
          <w:shd w:val="clear" w:color="auto" w:fill="FFFFFF"/>
          <w:lang w:eastAsia="en-US"/>
        </w:rPr>
      </w:pPr>
    </w:p>
    <w:p w:rsidR="00AF47BA" w:rsidRDefault="00AF47BA" w:rsidP="00AF47BA">
      <w:pPr>
        <w:pStyle w:val="wordsection1"/>
        <w:spacing w:line="276" w:lineRule="auto"/>
        <w:rPr>
          <w:rFonts w:ascii="Arial" w:hAnsi="Arial" w:cs="Arial"/>
          <w:color w:val="000000"/>
          <w:shd w:val="clear" w:color="auto" w:fill="FFFFFF"/>
          <w:lang w:eastAsia="en-US"/>
        </w:rPr>
      </w:pPr>
      <w:r>
        <w:rPr>
          <w:rFonts w:ascii="Arial" w:hAnsi="Arial" w:cs="Arial"/>
          <w:color w:val="000000"/>
          <w:shd w:val="clear" w:color="auto" w:fill="FFFFFF"/>
          <w:lang w:eastAsia="en-US"/>
        </w:rPr>
        <w:t>Attached is guidance for the safe switching of warfarin to direct oral anticoagulants (DOACs) for patients with non-valvular AF and venous thromboembolism (DVT / PE) during the coronavirus pandemic.</w:t>
      </w:r>
    </w:p>
    <w:p w:rsidR="00AF47BA" w:rsidRDefault="00AF47BA" w:rsidP="00AF47BA">
      <w:pPr>
        <w:pStyle w:val="wordsection1"/>
        <w:spacing w:line="276" w:lineRule="auto"/>
        <w:rPr>
          <w:rFonts w:ascii="Arial" w:hAnsi="Arial" w:cs="Arial"/>
          <w:color w:val="000000"/>
          <w:shd w:val="clear" w:color="auto" w:fill="FFFFFF"/>
          <w:lang w:eastAsia="en-US"/>
        </w:rPr>
      </w:pPr>
    </w:p>
    <w:p w:rsidR="00AF47BA" w:rsidRDefault="00AF47BA" w:rsidP="00AF47BA">
      <w:pPr>
        <w:pStyle w:val="wordsection1"/>
        <w:spacing w:line="276" w:lineRule="auto"/>
        <w:rPr>
          <w:rFonts w:ascii="Arial" w:hAnsi="Arial" w:cs="Arial"/>
          <w:b/>
          <w:bCs/>
          <w:color w:val="FF0000"/>
          <w:sz w:val="36"/>
          <w:szCs w:val="36"/>
          <w:lang w:eastAsia="en-US"/>
        </w:rPr>
      </w:pPr>
      <w:r>
        <w:rPr>
          <w:rFonts w:ascii="Arial" w:hAnsi="Arial" w:cs="Arial"/>
          <w:b/>
          <w:bCs/>
          <w:color w:val="FF0000"/>
          <w:sz w:val="36"/>
          <w:szCs w:val="36"/>
        </w:rPr>
        <w:t>Useful resources</w:t>
      </w:r>
    </w:p>
    <w:p w:rsidR="00AF47BA" w:rsidRDefault="00AF47BA" w:rsidP="00AF47BA">
      <w:pPr>
        <w:pStyle w:val="wordsection1"/>
        <w:spacing w:line="276" w:lineRule="auto"/>
        <w:rPr>
          <w:rFonts w:ascii="Arial" w:hAnsi="Arial" w:cs="Arial"/>
          <w:b/>
          <w:bCs/>
          <w:color w:val="000000"/>
          <w:sz w:val="12"/>
          <w:szCs w:val="12"/>
          <w:lang w:eastAsia="en-US"/>
        </w:rPr>
      </w:pPr>
    </w:p>
    <w:p w:rsidR="00AF47BA" w:rsidRDefault="00AF47BA" w:rsidP="00AF47BA">
      <w:pPr>
        <w:pStyle w:val="wordsection1"/>
        <w:numPr>
          <w:ilvl w:val="0"/>
          <w:numId w:val="12"/>
        </w:numPr>
        <w:spacing w:line="276" w:lineRule="auto"/>
        <w:ind w:left="709"/>
        <w:rPr>
          <w:rFonts w:ascii="Arial" w:hAnsi="Arial" w:cs="Arial"/>
          <w:color w:val="000000"/>
          <w:lang w:eastAsia="en-US"/>
        </w:rPr>
      </w:pPr>
      <w:r>
        <w:rPr>
          <w:rFonts w:ascii="Arial" w:hAnsi="Arial" w:cs="Arial"/>
          <w:color w:val="000000"/>
        </w:rPr>
        <w:t xml:space="preserve">Healthwatch is building up a lengthy list of links to information about coronavirus, and its effects on different health conditions and on a variety of other topics, plus updates regarding organisations in North Yorkshire. </w:t>
      </w:r>
      <w:hyperlink r:id="rId16" w:history="1">
        <w:r>
          <w:rPr>
            <w:rStyle w:val="Hyperlink"/>
            <w:rFonts w:ascii="Arial" w:hAnsi="Arial" w:cs="Arial"/>
            <w:color w:val="0070C0"/>
          </w:rPr>
          <w:t>https://healthwatchnorthyorkshire.co.uk/coronavirus-links/</w:t>
        </w:r>
      </w:hyperlink>
    </w:p>
    <w:p w:rsidR="00AF47BA" w:rsidRDefault="00AF47BA" w:rsidP="00AF47BA">
      <w:pPr>
        <w:pStyle w:val="wordsection1"/>
        <w:numPr>
          <w:ilvl w:val="0"/>
          <w:numId w:val="12"/>
        </w:numPr>
        <w:spacing w:line="276" w:lineRule="auto"/>
        <w:ind w:left="709"/>
        <w:rPr>
          <w:rFonts w:ascii="Arial" w:hAnsi="Arial" w:cs="Arial"/>
          <w:color w:val="000000"/>
          <w:lang w:eastAsia="en-US"/>
        </w:rPr>
      </w:pPr>
      <w:r>
        <w:rPr>
          <w:rFonts w:ascii="Arial" w:hAnsi="Arial" w:cs="Arial"/>
          <w:color w:val="000000"/>
        </w:rPr>
        <w:t xml:space="preserve">The CCG publishes public facing information on its website and social media channels.  </w:t>
      </w:r>
      <w:r>
        <w:rPr>
          <w:rFonts w:ascii="Arial" w:hAnsi="Arial" w:cs="Arial"/>
          <w:color w:val="0070C0"/>
        </w:rPr>
        <w:t xml:space="preserve">The web link is </w:t>
      </w:r>
      <w:hyperlink r:id="rId17" w:history="1">
        <w:r>
          <w:rPr>
            <w:rStyle w:val="Hyperlink"/>
            <w:rFonts w:ascii="Arial" w:hAnsi="Arial" w:cs="Arial"/>
            <w:color w:val="0070C0"/>
          </w:rPr>
          <w:t>https://www.valeofyorkccg.nhs.uk/coronavirus-covid-19-information/</w:t>
        </w:r>
      </w:hyperlink>
      <w:r>
        <w:rPr>
          <w:rFonts w:ascii="Arial" w:hAnsi="Arial" w:cs="Arial"/>
          <w:color w:val="0070C0"/>
        </w:rPr>
        <w:t xml:space="preserve"> </w:t>
      </w:r>
    </w:p>
    <w:p w:rsidR="00AF47BA" w:rsidRDefault="00AF47BA" w:rsidP="00AF47BA">
      <w:pPr>
        <w:pStyle w:val="wordsection1"/>
        <w:numPr>
          <w:ilvl w:val="0"/>
          <w:numId w:val="12"/>
        </w:numPr>
        <w:spacing w:line="276" w:lineRule="auto"/>
        <w:ind w:left="709"/>
        <w:rPr>
          <w:rFonts w:ascii="Arial" w:hAnsi="Arial" w:cs="Arial"/>
          <w:color w:val="0070C0"/>
          <w:lang w:eastAsia="en-US"/>
        </w:rPr>
      </w:pPr>
      <w:r>
        <w:rPr>
          <w:rFonts w:ascii="Arial" w:hAnsi="Arial" w:cs="Arial"/>
        </w:rPr>
        <w:t xml:space="preserve">The link to the CCG’s clinical </w:t>
      </w:r>
      <w:r>
        <w:rPr>
          <w:rFonts w:ascii="Arial" w:hAnsi="Arial" w:cs="Arial"/>
          <w:color w:val="000000"/>
        </w:rPr>
        <w:t xml:space="preserve">updates is available on RSS at </w:t>
      </w:r>
      <w:hyperlink r:id="rId18" w:history="1">
        <w:r>
          <w:rPr>
            <w:rStyle w:val="Hyperlink"/>
            <w:rFonts w:ascii="Arial" w:hAnsi="Arial" w:cs="Arial"/>
            <w:color w:val="0070C0"/>
          </w:rPr>
          <w:t>https://www.valeofyorkccg.nhs.uk/rss/home/infections-and-microbiology/covid-19/</w:t>
        </w:r>
      </w:hyperlink>
      <w:r>
        <w:rPr>
          <w:rFonts w:ascii="Arial" w:hAnsi="Arial" w:cs="Arial"/>
          <w:color w:val="0070C0"/>
        </w:rPr>
        <w:t xml:space="preserve"> </w:t>
      </w:r>
    </w:p>
    <w:p w:rsidR="00AF47BA" w:rsidRDefault="00AF47BA" w:rsidP="00AF47BA">
      <w:pPr>
        <w:pStyle w:val="wordsection1"/>
        <w:numPr>
          <w:ilvl w:val="0"/>
          <w:numId w:val="12"/>
        </w:numPr>
        <w:spacing w:line="276" w:lineRule="auto"/>
        <w:ind w:left="709"/>
        <w:rPr>
          <w:rFonts w:ascii="Arial" w:hAnsi="Arial" w:cs="Arial"/>
          <w:lang w:eastAsia="en-US"/>
        </w:rPr>
      </w:pPr>
      <w:r>
        <w:rPr>
          <w:rFonts w:ascii="Arial" w:hAnsi="Arial" w:cs="Arial"/>
          <w:lang w:eastAsia="en-US"/>
        </w:rPr>
        <w:t xml:space="preserve">NHS England’s latest bulletin summarises many national resources. Go to </w:t>
      </w:r>
      <w:hyperlink r:id="rId19" w:history="1">
        <w:r>
          <w:rPr>
            <w:rStyle w:val="Hyperlink"/>
            <w:rFonts w:ascii="Arial" w:hAnsi="Arial" w:cs="Arial"/>
            <w:color w:val="0070C0"/>
            <w:lang w:eastAsia="en-US"/>
          </w:rPr>
          <w:t>https://www.england.nhs.uk/email-bulletins/general-practice-bulletin/</w:t>
        </w:r>
      </w:hyperlink>
    </w:p>
    <w:p w:rsidR="00AF47BA" w:rsidRDefault="00AF47BA" w:rsidP="00AF47BA">
      <w:pPr>
        <w:pStyle w:val="wordsection1"/>
        <w:numPr>
          <w:ilvl w:val="0"/>
          <w:numId w:val="12"/>
        </w:numPr>
        <w:spacing w:line="276" w:lineRule="auto"/>
        <w:ind w:left="709"/>
        <w:rPr>
          <w:rFonts w:ascii="Arial" w:hAnsi="Arial" w:cs="Arial"/>
          <w:lang w:eastAsia="en-US"/>
        </w:rPr>
      </w:pPr>
      <w:r>
        <w:rPr>
          <w:rFonts w:ascii="Arial" w:hAnsi="Arial" w:cs="Arial"/>
          <w:lang w:eastAsia="en-US"/>
        </w:rPr>
        <w:t xml:space="preserve">The dedicated NHS England and NHS Improvement COVID-19 web page is </w:t>
      </w:r>
      <w:hyperlink r:id="rId20" w:history="1">
        <w:r>
          <w:rPr>
            <w:rStyle w:val="Hyperlink"/>
            <w:rFonts w:ascii="Arial" w:hAnsi="Arial" w:cs="Arial"/>
            <w:color w:val="0070C0"/>
            <w:lang w:eastAsia="en-US"/>
          </w:rPr>
          <w:t>https://www.england.nhs.uk/coronavirus/primary-care</w:t>
        </w:r>
      </w:hyperlink>
      <w:r>
        <w:rPr>
          <w:rFonts w:ascii="Arial" w:hAnsi="Arial" w:cs="Arial"/>
          <w:lang w:eastAsia="en-US"/>
        </w:rPr>
        <w:t>.</w:t>
      </w:r>
      <w:r>
        <w:rPr>
          <w:rFonts w:ascii="Arial" w:hAnsi="Arial" w:cs="Arial"/>
          <w:color w:val="0070C0"/>
          <w:lang w:eastAsia="en-US"/>
        </w:rPr>
        <w:t xml:space="preserve"> </w:t>
      </w:r>
    </w:p>
    <w:p w:rsidR="00AF47BA" w:rsidRDefault="00AF47BA" w:rsidP="00AF47BA">
      <w:pPr>
        <w:pStyle w:val="wordsection1"/>
        <w:numPr>
          <w:ilvl w:val="0"/>
          <w:numId w:val="12"/>
        </w:numPr>
        <w:spacing w:line="276" w:lineRule="auto"/>
        <w:ind w:left="709"/>
        <w:rPr>
          <w:rFonts w:ascii="Arial" w:hAnsi="Arial" w:cs="Arial"/>
          <w:lang w:eastAsia="en-US"/>
        </w:rPr>
      </w:pPr>
      <w:r>
        <w:rPr>
          <w:rFonts w:ascii="Arial" w:hAnsi="Arial" w:cs="Arial"/>
          <w:color w:val="000000"/>
        </w:rPr>
        <w:t xml:space="preserve">The RCGP website has links to useful resources: </w:t>
      </w:r>
      <w:hyperlink r:id="rId21" w:history="1">
        <w:r>
          <w:rPr>
            <w:rStyle w:val="Hyperlink"/>
            <w:rFonts w:ascii="Arial" w:hAnsi="Arial" w:cs="Arial"/>
            <w:color w:val="0070C0"/>
          </w:rPr>
          <w:t>https://www.rcgp.org.uk/policy/rcgp-policy-areas/covid-19-coronavirus.aspx</w:t>
        </w:r>
      </w:hyperlink>
    </w:p>
    <w:p w:rsidR="00AF47BA" w:rsidRDefault="00AF47BA" w:rsidP="00AF47BA">
      <w:pPr>
        <w:pStyle w:val="wordsection1"/>
        <w:numPr>
          <w:ilvl w:val="0"/>
          <w:numId w:val="12"/>
        </w:numPr>
        <w:spacing w:line="276" w:lineRule="auto"/>
        <w:ind w:left="709"/>
        <w:rPr>
          <w:rFonts w:ascii="Arial" w:hAnsi="Arial" w:cs="Arial"/>
          <w:lang w:eastAsia="en-US"/>
        </w:rPr>
      </w:pPr>
      <w:r>
        <w:rPr>
          <w:rFonts w:ascii="Arial" w:hAnsi="Arial" w:cs="Arial"/>
          <w:lang w:eastAsia="en-US"/>
        </w:rPr>
        <w:t xml:space="preserve">GP Rammya Mathew in Islington shares a suite of resources at </w:t>
      </w:r>
      <w:hyperlink r:id="rId22" w:history="1">
        <w:r>
          <w:rPr>
            <w:rStyle w:val="Hyperlink"/>
            <w:rFonts w:ascii="Arial" w:hAnsi="Arial" w:cs="Arial"/>
            <w:color w:val="0070C0"/>
            <w:lang w:eastAsia="en-US"/>
          </w:rPr>
          <w:t>https://drive.google.com/drive/folders/19nzcxWxCXD2DBFVsG3JiwJHskP1oLRWa</w:t>
        </w:r>
      </w:hyperlink>
      <w:r>
        <w:rPr>
          <w:rFonts w:ascii="Arial" w:hAnsi="Arial" w:cs="Arial"/>
          <w:color w:val="0070C0"/>
          <w:lang w:eastAsia="en-US"/>
        </w:rPr>
        <w:t xml:space="preserve"> </w:t>
      </w:r>
      <w:r>
        <w:rPr>
          <w:rFonts w:ascii="Arial" w:hAnsi="Arial" w:cs="Arial"/>
          <w:lang w:eastAsia="en-US"/>
        </w:rPr>
        <w:t>Thank you Dr Paula Evans!</w:t>
      </w:r>
    </w:p>
    <w:p w:rsidR="00AF47BA" w:rsidRDefault="00AF47BA" w:rsidP="00AF47BA">
      <w:pPr>
        <w:pStyle w:val="wordsection1"/>
        <w:numPr>
          <w:ilvl w:val="0"/>
          <w:numId w:val="12"/>
        </w:numPr>
        <w:spacing w:line="276" w:lineRule="auto"/>
        <w:ind w:left="709"/>
        <w:rPr>
          <w:rFonts w:ascii="Arial" w:hAnsi="Arial" w:cs="Arial"/>
          <w:lang w:eastAsia="en-US"/>
        </w:rPr>
      </w:pPr>
      <w:r>
        <w:rPr>
          <w:rFonts w:ascii="Arial" w:hAnsi="Arial" w:cs="Arial"/>
        </w:rPr>
        <w:t xml:space="preserve">National Autistic Society – guidance and helpline for parents’, young people and staff: </w:t>
      </w:r>
      <w:hyperlink r:id="rId23" w:history="1">
        <w:r>
          <w:rPr>
            <w:rStyle w:val="Hyperlink"/>
            <w:rFonts w:ascii="Arial" w:hAnsi="Arial" w:cs="Arial"/>
            <w:color w:val="0563C1"/>
          </w:rPr>
          <w:t>https://www.autism.org.uk/services/nas-schools/vanguard/news/2020/march/coronavirus-(covid-19)-advice.aspx</w:t>
        </w:r>
      </w:hyperlink>
    </w:p>
    <w:p w:rsidR="00AF47BA" w:rsidRDefault="00AF47BA" w:rsidP="00AF47BA">
      <w:pPr>
        <w:pStyle w:val="wordsection1"/>
        <w:numPr>
          <w:ilvl w:val="0"/>
          <w:numId w:val="12"/>
        </w:numPr>
        <w:spacing w:line="276" w:lineRule="auto"/>
        <w:ind w:left="709"/>
        <w:rPr>
          <w:rFonts w:ascii="Arial" w:hAnsi="Arial" w:cs="Arial"/>
          <w:lang w:eastAsia="en-US"/>
        </w:rPr>
      </w:pPr>
      <w:r>
        <w:rPr>
          <w:rFonts w:ascii="Arial" w:hAnsi="Arial" w:cs="Arial"/>
        </w:rPr>
        <w:lastRenderedPageBreak/>
        <w:t xml:space="preserve">Mencap - Easy Read guide to Coronavirus: </w:t>
      </w:r>
      <w:hyperlink r:id="rId24" w:history="1">
        <w:r>
          <w:rPr>
            <w:rStyle w:val="Hyperlink"/>
            <w:rFonts w:ascii="Arial" w:hAnsi="Arial" w:cs="Arial"/>
            <w:color w:val="0563C1"/>
          </w:rPr>
          <w:t>https://www.mencap.org.uk/sites/default/files/2020-03/Information%20about%20Coronavirus%20ER%20SS2.pdf</w:t>
        </w:r>
      </w:hyperlink>
    </w:p>
    <w:p w:rsidR="00AF47BA" w:rsidRDefault="00AF47BA" w:rsidP="00AF47BA">
      <w:pPr>
        <w:pStyle w:val="wordsection1"/>
        <w:numPr>
          <w:ilvl w:val="0"/>
          <w:numId w:val="12"/>
        </w:numPr>
        <w:spacing w:line="276" w:lineRule="auto"/>
        <w:ind w:left="709"/>
        <w:rPr>
          <w:rFonts w:ascii="Arial" w:hAnsi="Arial" w:cs="Arial"/>
          <w:lang w:eastAsia="en-US"/>
        </w:rPr>
      </w:pPr>
      <w:r>
        <w:rPr>
          <w:rFonts w:ascii="Arial" w:hAnsi="Arial" w:cs="Arial"/>
        </w:rPr>
        <w:t xml:space="preserve">Young Minds - Talking to your child about Coronavirus and 10 tips from their Parents Helpline to support family wellbeing: </w:t>
      </w:r>
      <w:hyperlink r:id="rId25" w:history="1">
        <w:r>
          <w:rPr>
            <w:rStyle w:val="Hyperlink"/>
            <w:rFonts w:ascii="Arial" w:hAnsi="Arial" w:cs="Arial"/>
            <w:color w:val="0563C1"/>
          </w:rPr>
          <w:t>https://youngminds.org.uk/blog/talking-to-your-child-about-coronavirus/</w:t>
        </w:r>
      </w:hyperlink>
    </w:p>
    <w:p w:rsidR="00AF47BA" w:rsidRDefault="00AF47BA" w:rsidP="00AF47BA">
      <w:pPr>
        <w:pStyle w:val="wordsection1"/>
        <w:numPr>
          <w:ilvl w:val="0"/>
          <w:numId w:val="12"/>
        </w:numPr>
        <w:spacing w:line="276" w:lineRule="auto"/>
        <w:ind w:left="709"/>
        <w:rPr>
          <w:rFonts w:ascii="Arial" w:hAnsi="Arial" w:cs="Arial"/>
          <w:lang w:eastAsia="en-US"/>
        </w:rPr>
      </w:pPr>
      <w:r>
        <w:rPr>
          <w:rFonts w:ascii="Arial" w:hAnsi="Arial" w:cs="Arial"/>
        </w:rPr>
        <w:t xml:space="preserve">Carers UK - Guidance for carers: </w:t>
      </w:r>
      <w:hyperlink r:id="rId26" w:history="1">
        <w:r>
          <w:rPr>
            <w:rStyle w:val="Hyperlink"/>
            <w:rFonts w:ascii="Arial" w:hAnsi="Arial" w:cs="Arial"/>
            <w:color w:val="0563C1"/>
          </w:rPr>
          <w:t>https://www.carersuk.org/help-and-advice/health/looking-after-your-health/coronavirus-covid-19</w:t>
        </w:r>
      </w:hyperlink>
    </w:p>
    <w:p w:rsidR="00AF47BA" w:rsidRDefault="00AF47BA" w:rsidP="00AF47BA">
      <w:pPr>
        <w:pStyle w:val="wordsection1"/>
        <w:numPr>
          <w:ilvl w:val="0"/>
          <w:numId w:val="12"/>
        </w:numPr>
        <w:spacing w:line="276" w:lineRule="auto"/>
        <w:ind w:left="709"/>
        <w:rPr>
          <w:rFonts w:ascii="Arial" w:hAnsi="Arial" w:cs="Arial"/>
          <w:lang w:eastAsia="en-US"/>
        </w:rPr>
      </w:pPr>
      <w:r>
        <w:rPr>
          <w:rFonts w:ascii="Arial" w:hAnsi="Arial" w:cs="Arial"/>
        </w:rPr>
        <w:t xml:space="preserve">Covibook – an interactive resource designed to support and reassure children aged 7 and under, designed to help children explain and draw the emotions that they might be experiencing during the pandemic: </w:t>
      </w:r>
      <w:hyperlink r:id="rId27" w:history="1">
        <w:r>
          <w:rPr>
            <w:rStyle w:val="Hyperlink"/>
            <w:rFonts w:ascii="Arial" w:hAnsi="Arial" w:cs="Arial"/>
            <w:color w:val="0563C1"/>
          </w:rPr>
          <w:t>https://www.mindheart.co/descargables</w:t>
        </w:r>
      </w:hyperlink>
    </w:p>
    <w:p w:rsidR="00AF47BA" w:rsidRDefault="00AF47BA" w:rsidP="00AF47BA">
      <w:pPr>
        <w:pStyle w:val="wordsection1"/>
        <w:numPr>
          <w:ilvl w:val="0"/>
          <w:numId w:val="12"/>
        </w:numPr>
        <w:spacing w:line="276" w:lineRule="auto"/>
        <w:ind w:left="709"/>
        <w:rPr>
          <w:rFonts w:ascii="Arial" w:hAnsi="Arial" w:cs="Arial"/>
          <w:color w:val="000000"/>
        </w:rPr>
      </w:pPr>
      <w:r>
        <w:rPr>
          <w:rFonts w:ascii="Arial" w:hAnsi="Arial" w:cs="Arial"/>
          <w:color w:val="000000"/>
        </w:rPr>
        <w:t>Free training GPCPD.com</w:t>
      </w:r>
      <w:r>
        <w:rPr>
          <w:rFonts w:ascii="Arial" w:hAnsi="Arial" w:cs="Arial"/>
          <w:b/>
          <w:bCs/>
          <w:color w:val="000000"/>
        </w:rPr>
        <w:t xml:space="preserve"> </w:t>
      </w:r>
      <w:r>
        <w:rPr>
          <w:rFonts w:ascii="Arial" w:hAnsi="Arial" w:cs="Arial"/>
          <w:color w:val="000000"/>
        </w:rPr>
        <w:t>- If you are not currently a GPCPD member, go to</w:t>
      </w:r>
      <w:r>
        <w:rPr>
          <w:rFonts w:ascii="Arial" w:hAnsi="Arial" w:cs="Arial"/>
          <w:b/>
          <w:bCs/>
          <w:color w:val="000000"/>
        </w:rPr>
        <w:t xml:space="preserve"> </w:t>
      </w:r>
      <w:hyperlink r:id="rId28" w:history="1">
        <w:r>
          <w:rPr>
            <w:rStyle w:val="Hyperlink"/>
            <w:rFonts w:ascii="Arial" w:hAnsi="Arial" w:cs="Arial"/>
            <w:color w:val="0070C0"/>
          </w:rPr>
          <w:t>gpcpd.com/login_register</w:t>
        </w:r>
      </w:hyperlink>
      <w:r>
        <w:rPr>
          <w:rFonts w:ascii="Arial" w:hAnsi="Arial" w:cs="Arial"/>
          <w:color w:val="000000"/>
        </w:rPr>
        <w:t xml:space="preserve"> and enter the activation code </w:t>
      </w:r>
      <w:r>
        <w:rPr>
          <w:rFonts w:ascii="Arial" w:hAnsi="Arial" w:cs="Arial"/>
          <w:b/>
          <w:bCs/>
          <w:color w:val="000000"/>
        </w:rPr>
        <w:t>RWGIFT</w:t>
      </w:r>
      <w:r>
        <w:rPr>
          <w:rFonts w:ascii="Arial" w:hAnsi="Arial" w:cs="Arial"/>
          <w:color w:val="000000"/>
        </w:rPr>
        <w:t xml:space="preserve">. If you are already a GPCPD member, go to </w:t>
      </w:r>
      <w:hyperlink r:id="rId29" w:history="1">
        <w:r>
          <w:rPr>
            <w:rStyle w:val="Hyperlink"/>
            <w:rFonts w:ascii="Arial" w:hAnsi="Arial" w:cs="Arial"/>
            <w:color w:val="0070C0"/>
          </w:rPr>
          <w:t>gpcpd.com/my-account</w:t>
        </w:r>
      </w:hyperlink>
      <w:r>
        <w:rPr>
          <w:rFonts w:ascii="Arial" w:hAnsi="Arial" w:cs="Arial"/>
          <w:color w:val="000000"/>
        </w:rPr>
        <w:t xml:space="preserve">, choose the ‘Manage your membership/subscriptions’ and enter </w:t>
      </w:r>
      <w:r>
        <w:rPr>
          <w:rFonts w:ascii="Arial" w:hAnsi="Arial" w:cs="Arial"/>
          <w:b/>
          <w:bCs/>
          <w:color w:val="000000"/>
        </w:rPr>
        <w:t xml:space="preserve">RWGIFT </w:t>
      </w:r>
      <w:r>
        <w:rPr>
          <w:rFonts w:ascii="Arial" w:hAnsi="Arial" w:cs="Arial"/>
          <w:color w:val="000000"/>
        </w:rPr>
        <w:t>into the ‘Top up and upgrade codes’ box. For step-by-step video instructions of how to redeem the code go to</w:t>
      </w:r>
      <w:r>
        <w:rPr>
          <w:rFonts w:ascii="Arial" w:hAnsi="Arial" w:cs="Arial"/>
          <w:color w:val="0070C0"/>
        </w:rPr>
        <w:t xml:space="preserve"> </w:t>
      </w:r>
      <w:hyperlink r:id="rId30" w:history="1">
        <w:r>
          <w:rPr>
            <w:rStyle w:val="Hyperlink"/>
            <w:rFonts w:ascii="Arial" w:hAnsi="Arial" w:cs="Arial"/>
            <w:color w:val="0070C0"/>
          </w:rPr>
          <w:t>www.gpcpd.com/activate-your-code</w:t>
        </w:r>
      </w:hyperlink>
      <w:r>
        <w:rPr>
          <w:rFonts w:ascii="Arial" w:hAnsi="Arial" w:cs="Arial"/>
          <w:color w:val="000000"/>
        </w:rPr>
        <w:t>.</w:t>
      </w:r>
    </w:p>
    <w:p w:rsidR="00AF47BA" w:rsidRDefault="00AF47BA" w:rsidP="00AF47BA">
      <w:pPr>
        <w:pStyle w:val="wordsection1"/>
        <w:numPr>
          <w:ilvl w:val="0"/>
          <w:numId w:val="12"/>
        </w:numPr>
        <w:spacing w:line="276" w:lineRule="auto"/>
        <w:ind w:left="709"/>
        <w:rPr>
          <w:rFonts w:ascii="Arial" w:hAnsi="Arial" w:cs="Arial"/>
          <w:color w:val="000000"/>
        </w:rPr>
      </w:pPr>
      <w:r>
        <w:rPr>
          <w:rFonts w:ascii="Arial" w:hAnsi="Arial" w:cs="Arial"/>
          <w:color w:val="000000"/>
        </w:rPr>
        <w:t xml:space="preserve">Free training Headspace - Three months free access to Headspace is now available for NHS workers. Email </w:t>
      </w:r>
      <w:hyperlink r:id="rId31" w:history="1">
        <w:r>
          <w:rPr>
            <w:rStyle w:val="Hyperlink"/>
            <w:rFonts w:ascii="Arial" w:hAnsi="Arial" w:cs="Arial"/>
            <w:color w:val="0070C0"/>
          </w:rPr>
          <w:t>Health@headspace.com</w:t>
        </w:r>
      </w:hyperlink>
      <w:r>
        <w:rPr>
          <w:rFonts w:ascii="Arial" w:hAnsi="Arial" w:cs="Arial"/>
          <w:color w:val="000000"/>
        </w:rPr>
        <w:t xml:space="preserve"> for registration information. </w:t>
      </w:r>
    </w:p>
    <w:p w:rsidR="00AF47BA" w:rsidRDefault="00AF47BA" w:rsidP="00AF47BA">
      <w:pPr>
        <w:pStyle w:val="wordsection1"/>
        <w:numPr>
          <w:ilvl w:val="0"/>
          <w:numId w:val="12"/>
        </w:numPr>
        <w:spacing w:line="276" w:lineRule="auto"/>
        <w:ind w:left="709"/>
        <w:rPr>
          <w:rFonts w:ascii="Arial" w:hAnsi="Arial" w:cs="Arial"/>
          <w:color w:val="595959"/>
          <w:lang w:eastAsia="en-US"/>
        </w:rPr>
      </w:pPr>
      <w:r>
        <w:rPr>
          <w:rFonts w:ascii="Arial" w:hAnsi="Arial" w:cs="Arial"/>
        </w:rPr>
        <w:t>Free training COVID-19 e-learning programme</w:t>
      </w:r>
      <w:r>
        <w:rPr>
          <w:rFonts w:ascii="Arial" w:hAnsi="Arial" w:cs="Arial"/>
          <w:b/>
          <w:bCs/>
        </w:rPr>
        <w:t xml:space="preserve"> </w:t>
      </w:r>
      <w:r>
        <w:rPr>
          <w:rFonts w:ascii="Arial" w:hAnsi="Arial" w:cs="Arial"/>
        </w:rPr>
        <w:t>-</w:t>
      </w:r>
      <w:r>
        <w:rPr>
          <w:rFonts w:ascii="Arial" w:hAnsi="Arial" w:cs="Arial"/>
          <w:b/>
          <w:bCs/>
        </w:rPr>
        <w:t xml:space="preserve"> </w:t>
      </w:r>
      <w:r>
        <w:rPr>
          <w:rFonts w:ascii="Arial" w:hAnsi="Arial" w:cs="Arial"/>
        </w:rPr>
        <w:t xml:space="preserve">Health Education England e-Learning for Healthcare (HEE e-LfH) has created an </w:t>
      </w:r>
      <w:hyperlink r:id="rId32" w:history="1">
        <w:r>
          <w:rPr>
            <w:rStyle w:val="Hyperlink"/>
            <w:rFonts w:ascii="Arial" w:hAnsi="Arial" w:cs="Arial"/>
            <w:color w:val="0070C0"/>
          </w:rPr>
          <w:t>e-learning programme in response to the Coronavirus (COVID-19) global pandemic</w:t>
        </w:r>
      </w:hyperlink>
      <w:r>
        <w:rPr>
          <w:rFonts w:ascii="Arial" w:hAnsi="Arial" w:cs="Arial"/>
          <w:color w:val="595959"/>
        </w:rPr>
        <w:t xml:space="preserve"> </w:t>
      </w:r>
      <w:r>
        <w:rPr>
          <w:rFonts w:ascii="Arial" w:hAnsi="Arial" w:cs="Arial"/>
        </w:rPr>
        <w:t>that is free to access for the UK health and care workforce, including those working in the NHS, the independent sector and social care.  The programme currently includes limited resources, but more content will be added in the coming days and weeks.</w:t>
      </w:r>
    </w:p>
    <w:p w:rsidR="00AF47BA" w:rsidRDefault="00AF47BA" w:rsidP="00AF47BA">
      <w:pPr>
        <w:pStyle w:val="wordsection1"/>
        <w:spacing w:line="276" w:lineRule="auto"/>
        <w:rPr>
          <w:rFonts w:ascii="Arial" w:hAnsi="Arial" w:cs="Arial"/>
          <w:color w:val="000000"/>
          <w:lang w:eastAsia="en-US"/>
        </w:rPr>
      </w:pPr>
    </w:p>
    <w:p w:rsidR="00AF47BA" w:rsidRDefault="00AF47BA" w:rsidP="00AF47BA">
      <w:pPr>
        <w:pStyle w:val="wordsection1"/>
        <w:rPr>
          <w:rFonts w:ascii="Arial" w:hAnsi="Arial" w:cs="Arial"/>
          <w:color w:val="000000"/>
        </w:rPr>
      </w:pPr>
      <w:r>
        <w:rPr>
          <w:rFonts w:ascii="Arial" w:hAnsi="Arial" w:cs="Arial"/>
          <w:color w:val="000000"/>
        </w:rPr>
        <w:t xml:space="preserve">Thank you </w:t>
      </w:r>
    </w:p>
    <w:p w:rsidR="00AF47BA" w:rsidRDefault="00AF47BA" w:rsidP="00AF47BA">
      <w:pPr>
        <w:pStyle w:val="wordsection1"/>
        <w:rPr>
          <w:rFonts w:ascii="Arial" w:hAnsi="Arial" w:cs="Arial"/>
          <w:color w:val="000000"/>
        </w:rPr>
      </w:pPr>
    </w:p>
    <w:p w:rsidR="00AF47BA" w:rsidRDefault="00AF47BA" w:rsidP="00AF47BA">
      <w:pPr>
        <w:pStyle w:val="wordsection1"/>
        <w:rPr>
          <w:rFonts w:ascii="Arial" w:hAnsi="Arial" w:cs="Arial"/>
          <w:b/>
          <w:bCs/>
          <w:color w:val="000000"/>
        </w:rPr>
      </w:pPr>
      <w:r>
        <w:rPr>
          <w:rFonts w:ascii="Arial" w:hAnsi="Arial" w:cs="Arial"/>
          <w:b/>
          <w:bCs/>
          <w:color w:val="000000"/>
        </w:rPr>
        <w:t>Sharron Hegarty</w:t>
      </w:r>
    </w:p>
    <w:p w:rsidR="00AF47BA" w:rsidRDefault="00AF47BA" w:rsidP="00AF47BA">
      <w:pPr>
        <w:pStyle w:val="wordsection1"/>
        <w:rPr>
          <w:rFonts w:ascii="Arial" w:hAnsi="Arial" w:cs="Arial"/>
          <w:color w:val="000000"/>
        </w:rPr>
      </w:pPr>
      <w:r>
        <w:rPr>
          <w:rFonts w:ascii="Arial" w:hAnsi="Arial" w:cs="Arial"/>
          <w:color w:val="000000"/>
        </w:rPr>
        <w:t>Head of Communications and Media Relations</w:t>
      </w:r>
    </w:p>
    <w:p w:rsidR="00AF47BA" w:rsidRDefault="00AF47BA" w:rsidP="00AF47BA">
      <w:pPr>
        <w:pStyle w:val="wordsection1"/>
        <w:rPr>
          <w:rFonts w:ascii="Arial" w:hAnsi="Arial" w:cs="Arial"/>
          <w:color w:val="000000"/>
        </w:rPr>
      </w:pPr>
    </w:p>
    <w:p w:rsidR="00AF47BA" w:rsidRDefault="00AF47BA" w:rsidP="00AF47BA">
      <w:pPr>
        <w:pStyle w:val="wordsection1"/>
        <w:rPr>
          <w:rFonts w:ascii="Arial" w:hAnsi="Arial" w:cs="Arial"/>
          <w:color w:val="000000"/>
        </w:rPr>
      </w:pPr>
      <w:r>
        <w:rPr>
          <w:rFonts w:ascii="Arial" w:hAnsi="Arial" w:cs="Arial"/>
          <w:color w:val="000000"/>
        </w:rPr>
        <w:t xml:space="preserve">Phone 01904 555 919 email </w:t>
      </w:r>
      <w:hyperlink r:id="rId33" w:history="1">
        <w:r>
          <w:rPr>
            <w:rStyle w:val="Hyperlink"/>
            <w:rFonts w:ascii="Arial" w:hAnsi="Arial" w:cs="Arial"/>
          </w:rPr>
          <w:t>sharron.hegarty@nhs.net</w:t>
        </w:r>
      </w:hyperlink>
      <w:r>
        <w:rPr>
          <w:rFonts w:ascii="Arial" w:hAnsi="Arial" w:cs="Arial"/>
          <w:color w:val="000000"/>
        </w:rPr>
        <w:t xml:space="preserve"> </w:t>
      </w:r>
    </w:p>
    <w:p w:rsidR="00AF47BA" w:rsidRDefault="00AF47BA" w:rsidP="00AF47BA">
      <w:pPr>
        <w:pStyle w:val="wordsection1"/>
        <w:rPr>
          <w:rFonts w:ascii="Arial" w:hAnsi="Arial" w:cs="Arial"/>
          <w:color w:val="000000"/>
        </w:rPr>
      </w:pPr>
    </w:p>
    <w:p w:rsidR="00AF47BA" w:rsidRDefault="00AF47BA" w:rsidP="00AF47BA">
      <w:pPr>
        <w:pStyle w:val="wordsection1"/>
        <w:rPr>
          <w:rFonts w:ascii="Arial" w:hAnsi="Arial" w:cs="Arial"/>
          <w:color w:val="000000"/>
        </w:rPr>
      </w:pPr>
      <w:r>
        <w:rPr>
          <w:rFonts w:ascii="Arial" w:hAnsi="Arial" w:cs="Arial"/>
          <w:color w:val="000000"/>
        </w:rPr>
        <w:t>NHS Vale of York Clinical Commissioning Group, West Offices, Station Rise, York, YO1 6GA</w:t>
      </w:r>
    </w:p>
    <w:p w:rsidR="00AF47BA" w:rsidRDefault="00AF47BA" w:rsidP="00AF47BA">
      <w:pPr>
        <w:pStyle w:val="wordsection1"/>
        <w:rPr>
          <w:rFonts w:ascii="Arial" w:hAnsi="Arial" w:cs="Arial"/>
          <w:color w:val="000000"/>
        </w:rPr>
      </w:pPr>
    </w:p>
    <w:p w:rsidR="00AF47BA" w:rsidRDefault="00AF47BA" w:rsidP="00AF47BA">
      <w:pPr>
        <w:pStyle w:val="wordsection1"/>
        <w:rPr>
          <w:rFonts w:ascii="Arial" w:hAnsi="Arial" w:cs="Arial"/>
          <w:b/>
          <w:bCs/>
          <w:color w:val="000000"/>
          <w:lang w:eastAsia="en-US"/>
        </w:rPr>
      </w:pPr>
      <w:r>
        <w:rPr>
          <w:rFonts w:ascii="Arial" w:hAnsi="Arial" w:cs="Arial"/>
          <w:b/>
          <w:bCs/>
          <w:color w:val="000000"/>
        </w:rPr>
        <w:t>My emails are written in Arial, point 12 font and in black. Where possible I use plain English. I also work flexibly and send emails out of hours – either early in the morning or late at night. Unless an urgent response is specified please reply at a time that suits you.</w:t>
      </w:r>
    </w:p>
    <w:p w:rsidR="00AF47BA" w:rsidRDefault="00AF47BA" w:rsidP="00AF47BA">
      <w:pPr>
        <w:pStyle w:val="wordsection1"/>
        <w:rPr>
          <w:rFonts w:ascii="Arial" w:hAnsi="Arial" w:cs="Arial"/>
          <w:color w:val="000000"/>
        </w:rPr>
      </w:pPr>
    </w:p>
    <w:p w:rsidR="00AF47BA" w:rsidRDefault="00AF47BA" w:rsidP="00AF47BA">
      <w:pPr>
        <w:pStyle w:val="wordsection1"/>
        <w:rPr>
          <w:rFonts w:ascii="Arial" w:hAnsi="Arial" w:cs="Arial"/>
          <w:color w:val="000000"/>
        </w:rPr>
      </w:pPr>
    </w:p>
    <w:p w:rsidR="00AF47BA" w:rsidRDefault="00AF47BA" w:rsidP="00AF47BA">
      <w:pPr>
        <w:pStyle w:val="wordsection1"/>
        <w:rPr>
          <w:rFonts w:ascii="Arial" w:hAnsi="Arial" w:cs="Arial"/>
          <w:color w:val="000000"/>
        </w:rPr>
      </w:pPr>
      <w:r>
        <w:rPr>
          <w:rFonts w:ascii="Arial" w:hAnsi="Arial" w:cs="Arial"/>
          <w:noProof/>
          <w:color w:val="000000"/>
        </w:rPr>
        <w:lastRenderedPageBreak/>
        <w:drawing>
          <wp:inline distT="0" distB="0" distL="0" distR="0">
            <wp:extent cx="2857500" cy="1600200"/>
            <wp:effectExtent l="0" t="0" r="0" b="0"/>
            <wp:docPr id="1" name="Picture 1" descr="Catch it bin it kill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ch it bin it kill it"/>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7E000D" w:rsidRDefault="00AF47BA"/>
    <w:sectPr w:rsidR="007E00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C24CF"/>
    <w:multiLevelType w:val="multilevel"/>
    <w:tmpl w:val="C3CE726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DD7077F"/>
    <w:multiLevelType w:val="multilevel"/>
    <w:tmpl w:val="92B0E11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EDB5C61"/>
    <w:multiLevelType w:val="multilevel"/>
    <w:tmpl w:val="61741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1F2C131D"/>
    <w:multiLevelType w:val="multilevel"/>
    <w:tmpl w:val="03285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225976F0"/>
    <w:multiLevelType w:val="multilevel"/>
    <w:tmpl w:val="4386DE2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6F65862"/>
    <w:multiLevelType w:val="hybridMultilevel"/>
    <w:tmpl w:val="03367BF6"/>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6">
    <w:nsid w:val="4EB65A64"/>
    <w:multiLevelType w:val="hybridMultilevel"/>
    <w:tmpl w:val="EA6EFE2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4FCE6596"/>
    <w:multiLevelType w:val="multilevel"/>
    <w:tmpl w:val="0480FD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5A3C02DD"/>
    <w:multiLevelType w:val="multilevel"/>
    <w:tmpl w:val="32903822"/>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6BD21FEB"/>
    <w:multiLevelType w:val="multilevel"/>
    <w:tmpl w:val="8A4626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7C536229"/>
    <w:multiLevelType w:val="multilevel"/>
    <w:tmpl w:val="F6F46FF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7F2E548A"/>
    <w:multiLevelType w:val="multilevel"/>
    <w:tmpl w:val="F842A6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6"/>
    <w:lvlOverride w:ilvl="0"/>
    <w:lvlOverride w:ilvl="1"/>
    <w:lvlOverride w:ilvl="2"/>
    <w:lvlOverride w:ilvl="3"/>
    <w:lvlOverride w:ilvl="4"/>
    <w:lvlOverride w:ilvl="5"/>
    <w:lvlOverride w:ilvl="6"/>
    <w:lvlOverride w:ilvl="7"/>
    <w:lvlOverride w:ilvl="8"/>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lvlOverride w:ilvl="2"/>
    <w:lvlOverride w:ilvl="3"/>
    <w:lvlOverride w:ilvl="4"/>
    <w:lvlOverride w:ilvl="5"/>
    <w:lvlOverride w:ilvl="6"/>
    <w:lvlOverride w:ilvl="7"/>
    <w:lvlOverride w:ilvl="8"/>
  </w:num>
  <w:num w:numId="4">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lvlOverride w:ilvl="2"/>
    <w:lvlOverride w:ilvl="3"/>
    <w:lvlOverride w:ilvl="4"/>
    <w:lvlOverride w:ilvl="5"/>
    <w:lvlOverride w:ilvl="6"/>
    <w:lvlOverride w:ilvl="7"/>
    <w:lvlOverride w:ilvl="8"/>
  </w:num>
  <w:num w:numId="6">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lvlOverride w:ilvl="2"/>
    <w:lvlOverride w:ilvl="3"/>
    <w:lvlOverride w:ilvl="4"/>
    <w:lvlOverride w:ilvl="5"/>
    <w:lvlOverride w:ilvl="6"/>
    <w:lvlOverride w:ilvl="7"/>
    <w:lvlOverride w:ilvl="8"/>
  </w:num>
  <w:num w:numId="9">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lvlOverride w:ilvl="1"/>
    <w:lvlOverride w:ilvl="2"/>
    <w:lvlOverride w:ilvl="3"/>
    <w:lvlOverride w:ilvl="4"/>
    <w:lvlOverride w:ilvl="5"/>
    <w:lvlOverride w:ilvl="6"/>
    <w:lvlOverride w:ilvl="7"/>
    <w:lvlOverride w:ilvl="8"/>
  </w:num>
  <w:num w:numId="12">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7BA"/>
    <w:rsid w:val="00196207"/>
    <w:rsid w:val="008422C7"/>
    <w:rsid w:val="00AF47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AF47BA"/>
    <w:rPr>
      <w:color w:val="0000FF"/>
      <w:u w:val="single"/>
    </w:rPr>
  </w:style>
  <w:style w:type="paragraph" w:customStyle="1" w:styleId="wordsection1">
    <w:name w:val="wordsection1"/>
    <w:basedOn w:val="Normal"/>
    <w:uiPriority w:val="99"/>
    <w:rsid w:val="00AF47BA"/>
    <w:pPr>
      <w:spacing w:after="0" w:line="240" w:lineRule="auto"/>
    </w:pPr>
    <w:rPr>
      <w:rFonts w:ascii="Times New Roman"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AF47BA"/>
    <w:rPr>
      <w:color w:val="0000FF"/>
      <w:u w:val="single"/>
    </w:rPr>
  </w:style>
  <w:style w:type="paragraph" w:customStyle="1" w:styleId="wordsection1">
    <w:name w:val="wordsection1"/>
    <w:basedOn w:val="Normal"/>
    <w:uiPriority w:val="99"/>
    <w:rsid w:val="00AF47BA"/>
    <w:pPr>
      <w:spacing w:after="0" w:line="240" w:lineRule="auto"/>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7235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18" Type="http://schemas.openxmlformats.org/officeDocument/2006/relationships/hyperlink" Target="https://www.valeofyorkccg.nhs.uk/rss/home/infections-and-microbiology/covid-19/" TargetMode="External"/><Relationship Id="rId26" Type="http://schemas.openxmlformats.org/officeDocument/2006/relationships/hyperlink" Target="https://eur02.safelinks.protection.outlook.com/?url=https%3A%2F%2Fwww.carersuk.org%2Fhelp-and-advice%2Fhealth%2Flooking-after-your-health%2Fcoronavirus-covid-19&amp;data=02%7C01%7CAAllard%40ncb.org.uk%7C7d078078e21d4611dba808d7cb45bcbd%7Cadc87355e29c4519954f95e35c776178%7C0%7C0%7C637201372684940084&amp;sdata=RPeTq3k0bpsI1zGIjDqchzAvM%2F7CO2FZ16o%2BrlK4Kns%3D&amp;reserved=0" TargetMode="External"/><Relationship Id="rId3" Type="http://schemas.microsoft.com/office/2007/relationships/stylesWithEffects" Target="stylesWithEffects.xml"/><Relationship Id="rId21" Type="http://schemas.openxmlformats.org/officeDocument/2006/relationships/hyperlink" Target="https://www.rcgp.org.uk/policy/rcgp-policy-areas/covid-19-coronavirus.aspx" TargetMode="External"/><Relationship Id="rId34" Type="http://schemas.openxmlformats.org/officeDocument/2006/relationships/image" Target="media/image6.gif"/><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hyperlink" Target="https://www.valeofyorkccg.nhs.uk/coronavirus-covid-19-information/" TargetMode="External"/><Relationship Id="rId25" Type="http://schemas.openxmlformats.org/officeDocument/2006/relationships/hyperlink" Target="https://eur02.safelinks.protection.outlook.com/?url=https%3A%2F%2Fyoungminds.org.uk%2Fblog%2Ftalking-to-your-child-about-coronavirus%2F&amp;data=02%7C01%7CAAllard%40ncb.org.uk%7C7d078078e21d4611dba808d7cb45bcbd%7Cadc87355e29c4519954f95e35c776178%7C0%7C0%7C637201372684930090&amp;sdata=hCT6wVcFSacio7qNOvk6eX8YRRm0uKSOa4QvPTitEMg%3D&amp;reserved=0" TargetMode="External"/><Relationship Id="rId33" Type="http://schemas.openxmlformats.org/officeDocument/2006/relationships/hyperlink" Target="mailto:sharron.hegarty@nhs.net" TargetMode="External"/><Relationship Id="rId2" Type="http://schemas.openxmlformats.org/officeDocument/2006/relationships/styles" Target="styles.xml"/><Relationship Id="rId16" Type="http://schemas.openxmlformats.org/officeDocument/2006/relationships/hyperlink" Target="https://healthwatchnorthyorkshire.co.uk/coronavirus-links/" TargetMode="External"/><Relationship Id="rId20" Type="http://schemas.openxmlformats.org/officeDocument/2006/relationships/hyperlink" Target="https://www.england.nhs.uk/coronavirus/primary-care" TargetMode="External"/><Relationship Id="rId29" Type="http://schemas.openxmlformats.org/officeDocument/2006/relationships/hyperlink" Target="https://redwhale-gpupdate.cmail20.com/t/d-l-mjidjkl-yhjidluru-j/"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hyperlink" Target="https://eur02.safelinks.protection.outlook.com/?url=https%3A%2F%2Fwww.mencap.org.uk%2Fsites%2Fdefault%2Ffiles%2F2020-03%2FInformation%2520about%2520Coronavirus%2520ER%2520SS2.pdf&amp;data=02%7C01%7CAAllard%40ncb.org.uk%7C7d078078e21d4611dba808d7cb45bcbd%7Cadc87355e29c4519954f95e35c776178%7C0%7C0%7C637201372684920098&amp;sdata=S5Q3Tzb8p6P6AOsa%2BeDPP8PQceazwG2xEK6T65DQ%2Fng%3D&amp;reserved=0" TargetMode="External"/><Relationship Id="rId32" Type="http://schemas.openxmlformats.org/officeDocument/2006/relationships/hyperlink" Target="https://www.e-lfh.org.uk/free-open-access-to-covid-19-e-learning-programme-for-entire-uk-health-and-care-workforc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hyperlink" Target="https://eur02.safelinks.protection.outlook.com/?url=https%3A%2F%2Fwww.autism.org.uk%2Fservices%2Fnas-schools%2Fvanguard%2Fnews%2F2020%2Fmarch%2Fcoronavirus-(covid-19)-advice.aspx&amp;data=02%7C01%7CAAllard%40ncb.org.uk%7C7d078078e21d4611dba808d7cb45bcbd%7Cadc87355e29c4519954f95e35c776178%7C0%7C0%7C637201372684920098&amp;sdata=X0p0IpfwmQXowcaQVRflamskU%2FNmdKpAYqUIn6RYxjI%3D&amp;reserved=0" TargetMode="External"/><Relationship Id="rId28" Type="http://schemas.openxmlformats.org/officeDocument/2006/relationships/hyperlink" Target="https://redwhale-gpupdate.cmail20.com/t/d-l-mjidjkl-yhjidluru-y/" TargetMode="External"/><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s://www.england.nhs.uk/email-bulletins/general-practice-bulletin/" TargetMode="External"/><Relationship Id="rId31" Type="http://schemas.openxmlformats.org/officeDocument/2006/relationships/hyperlink" Target="mailto:Health@headspace.com" TargetMode="Externa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hyperlink" Target="https://drive.google.com/drive/folders/19nzcxWxCXD2DBFVsG3JiwJHskP1oLRWa" TargetMode="External"/><Relationship Id="rId27" Type="http://schemas.openxmlformats.org/officeDocument/2006/relationships/hyperlink" Target="https://eur02.safelinks.protection.outlook.com/?url=https%3A%2F%2Fwww.mindheart.co%2Fdescargables&amp;data=02%7C01%7CAAllard%40ncb.org.uk%7C7d078078e21d4611dba808d7cb45bcbd%7Cadc87355e29c4519954f95e35c776178%7C0%7C0%7C637201372684940084&amp;sdata=H2glY%2Bfie1Tk3b6lnXcKEmKtZs%2Bf%2BCSQIydH2LaaCgI%3D&amp;reserved=0" TargetMode="External"/><Relationship Id="rId30" Type="http://schemas.openxmlformats.org/officeDocument/2006/relationships/hyperlink" Target="https://redwhale-gpupdate.cmail20.com/t/d-l-mjidjkl-yhjidluru-t/" TargetMode="External"/><Relationship Id="rId35" Type="http://schemas.openxmlformats.org/officeDocument/2006/relationships/image" Target="cid:image001.png@01D5FDEB.98F962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1578</Words>
  <Characters>8996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WSYBCSU IT Services</Company>
  <LinksUpToDate>false</LinksUpToDate>
  <CharactersWithSpaces>10553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Lisle</dc:creator>
  <cp:lastModifiedBy>Sam Lisle</cp:lastModifiedBy>
  <cp:revision>1</cp:revision>
  <dcterms:created xsi:type="dcterms:W3CDTF">2020-03-31T11:45:00Z</dcterms:created>
  <dcterms:modified xsi:type="dcterms:W3CDTF">2020-03-31T11:46:00Z</dcterms:modified>
</cp:coreProperties>
</file>