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9B" w:rsidRPr="00F8306F" w:rsidRDefault="001E277D" w:rsidP="00616EA1">
      <w:pPr>
        <w:pStyle w:val="Heading1"/>
        <w:jc w:val="center"/>
      </w:pPr>
      <w:bookmarkStart w:id="0" w:name="_GoBack"/>
      <w:bookmarkEnd w:id="0"/>
      <w:r>
        <w:t>07. CARPAL TUNNEL</w:t>
      </w:r>
      <w:r w:rsidR="005072C4">
        <w:t xml:space="preserve"> REFE</w:t>
      </w:r>
      <w:r w:rsidR="008450B5">
        <w:t>R</w:t>
      </w:r>
      <w:r w:rsidR="005072C4">
        <w:t>RAL FORM</w:t>
      </w: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446"/>
        <w:gridCol w:w="1526"/>
        <w:gridCol w:w="3036"/>
      </w:tblGrid>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bookmarkStart w:id="1" w:name="OCULOPLASTIC"/>
            <w:bookmarkStart w:id="2" w:name="VaricoseVeins"/>
            <w:bookmarkStart w:id="3" w:name="Hallux_valgus_(bunion)"/>
            <w:bookmarkStart w:id="4" w:name="CarpalTunnel"/>
            <w:bookmarkStart w:id="5" w:name="DUPUYTRENS_DISEASE"/>
            <w:bookmarkEnd w:id="1"/>
            <w:bookmarkEnd w:id="2"/>
            <w:bookmarkEnd w:id="3"/>
            <w:bookmarkEnd w:id="4"/>
            <w:bookmarkEnd w:id="5"/>
            <w:r w:rsidRPr="00D82322">
              <w:rPr>
                <w:rFonts w:ascii="Arial" w:hAnsi="Arial"/>
                <w:sz w:val="22"/>
                <w:szCs w:val="22"/>
              </w:rPr>
              <w:t>Date of Referral</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"Referral_date" </w:instrText>
            </w:r>
            <w:r w:rsidRPr="00D82322">
              <w:rPr>
                <w:rFonts w:ascii="Arial" w:hAnsi="Arial"/>
                <w:sz w:val="22"/>
                <w:szCs w:val="22"/>
              </w:rPr>
              <w:fldChar w:fldCharType="separate"/>
            </w:r>
            <w:r w:rsidRPr="000A5E20">
              <w:rPr>
                <w:rFonts w:ascii="Arial" w:hAnsi="Arial"/>
                <w:noProof/>
                <w:sz w:val="22"/>
                <w:szCs w:val="22"/>
              </w:rPr>
              <w:t>Referral date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Referring GP</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"Sender_title_and_full_name" </w:instrText>
            </w:r>
            <w:r w:rsidRPr="00D82322">
              <w:rPr>
                <w:rFonts w:ascii="Arial" w:hAnsi="Arial"/>
                <w:sz w:val="22"/>
                <w:szCs w:val="22"/>
              </w:rPr>
              <w:fldChar w:fldCharType="separate"/>
            </w:r>
            <w:r w:rsidRPr="000A5E20">
              <w:rPr>
                <w:rFonts w:ascii="Arial" w:hAnsi="Arial"/>
                <w:noProof/>
                <w:sz w:val="22"/>
                <w:szCs w:val="22"/>
              </w:rPr>
              <w:t>Sender title and full name</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Patient Name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"Forename" </w:instrText>
            </w:r>
            <w:r w:rsidRPr="00D82322">
              <w:rPr>
                <w:rFonts w:ascii="Arial" w:hAnsi="Arial"/>
                <w:sz w:val="22"/>
                <w:szCs w:val="22"/>
              </w:rPr>
              <w:fldChar w:fldCharType="separate"/>
            </w:r>
            <w:r w:rsidRPr="000A5E20">
              <w:rPr>
                <w:rFonts w:ascii="Arial" w:hAnsi="Arial"/>
                <w:noProof/>
                <w:sz w:val="22"/>
                <w:szCs w:val="22"/>
              </w:rPr>
              <w:t>Forename</w:t>
            </w:r>
            <w:r w:rsidRPr="00D82322">
              <w:rPr>
                <w:rFonts w:ascii="Arial" w:hAnsi="Arial"/>
                <w:sz w:val="22"/>
                <w:szCs w:val="22"/>
              </w:rPr>
              <w:fldChar w:fldCharType="end"/>
            </w:r>
            <w:r w:rsidRPr="00D82322">
              <w:rPr>
                <w:rFonts w:ascii="Arial" w:hAnsi="Arial"/>
                <w:sz w:val="22"/>
                <w:szCs w:val="22"/>
              </w:rPr>
              <w:t xml:space="preserve"> </w:t>
            </w:r>
            <w:r w:rsidRPr="00D82322">
              <w:rPr>
                <w:rFonts w:ascii="Arial" w:hAnsi="Arial"/>
                <w:sz w:val="22"/>
                <w:szCs w:val="22"/>
              </w:rPr>
              <w:fldChar w:fldCharType="begin"/>
            </w:r>
            <w:r w:rsidRPr="00D82322">
              <w:rPr>
                <w:rFonts w:ascii="Arial" w:hAnsi="Arial"/>
                <w:sz w:val="22"/>
                <w:szCs w:val="22"/>
              </w:rPr>
              <w:instrText xml:space="preserve"> MERGEFIELD "Surname" </w:instrText>
            </w:r>
            <w:r w:rsidRPr="00D82322">
              <w:rPr>
                <w:rFonts w:ascii="Arial" w:hAnsi="Arial"/>
                <w:sz w:val="22"/>
                <w:szCs w:val="22"/>
              </w:rPr>
              <w:fldChar w:fldCharType="separate"/>
            </w:r>
            <w:r w:rsidRPr="000A5E20">
              <w:rPr>
                <w:rFonts w:ascii="Arial" w:hAnsi="Arial"/>
                <w:noProof/>
                <w:sz w:val="22"/>
                <w:szCs w:val="22"/>
              </w:rPr>
              <w:t>Surname</w:t>
            </w:r>
            <w:r w:rsidRPr="00D82322">
              <w:rPr>
                <w:rFonts w:ascii="Arial" w:hAnsi="Arial"/>
                <w:sz w:val="22"/>
                <w:szCs w:val="22"/>
              </w:rPr>
              <w:fldChar w:fldCharType="end"/>
            </w:r>
          </w:p>
        </w:tc>
        <w:tc>
          <w:tcPr>
            <w:tcW w:w="1731"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957"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"Sender_address_building" </w:instrText>
            </w:r>
            <w:r w:rsidRPr="00D82322">
              <w:rPr>
                <w:rFonts w:ascii="Arial" w:hAnsi="Arial"/>
                <w:sz w:val="22"/>
                <w:szCs w:val="22"/>
              </w:rPr>
              <w:fldChar w:fldCharType="separate"/>
            </w:r>
            <w:r w:rsidRPr="000A5E20">
              <w:rPr>
                <w:rFonts w:ascii="Arial" w:hAnsi="Arial"/>
                <w:noProof/>
                <w:sz w:val="22"/>
                <w:szCs w:val="22"/>
              </w:rPr>
              <w:t>Sender address building</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"Sender_address_road" </w:instrText>
            </w:r>
            <w:r w:rsidRPr="00D82322">
              <w:rPr>
                <w:rFonts w:ascii="Arial" w:hAnsi="Arial"/>
                <w:sz w:val="22"/>
                <w:szCs w:val="22"/>
              </w:rPr>
              <w:fldChar w:fldCharType="separate"/>
            </w:r>
            <w:r w:rsidRPr="000A5E20">
              <w:rPr>
                <w:rFonts w:ascii="Arial" w:hAnsi="Arial"/>
                <w:noProof/>
                <w:sz w:val="22"/>
                <w:szCs w:val="22"/>
              </w:rPr>
              <w:t>Sender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"Sender_address_post_town" </w:instrText>
            </w:r>
            <w:r w:rsidRPr="00D82322">
              <w:rPr>
                <w:rFonts w:ascii="Arial" w:hAnsi="Arial"/>
                <w:sz w:val="22"/>
                <w:szCs w:val="22"/>
              </w:rPr>
              <w:fldChar w:fldCharType="separate"/>
            </w:r>
            <w:r w:rsidRPr="000A5E20">
              <w:rPr>
                <w:rFonts w:ascii="Arial" w:hAnsi="Arial"/>
                <w:noProof/>
                <w:sz w:val="22"/>
                <w:szCs w:val="22"/>
              </w:rPr>
              <w:t>Sender address post town</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"Patient_address_house" </w:instrText>
            </w:r>
            <w:r w:rsidRPr="00D82322">
              <w:rPr>
                <w:rFonts w:ascii="Arial" w:hAnsi="Arial"/>
                <w:sz w:val="22"/>
                <w:szCs w:val="22"/>
              </w:rPr>
              <w:fldChar w:fldCharType="separate"/>
            </w:r>
            <w:r w:rsidRPr="000A5E20">
              <w:rPr>
                <w:rFonts w:ascii="Arial" w:hAnsi="Arial"/>
                <w:noProof/>
                <w:sz w:val="22"/>
                <w:szCs w:val="22"/>
              </w:rPr>
              <w:t>Patient address house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"Patient_address_road" </w:instrText>
            </w:r>
            <w:r w:rsidRPr="00D82322">
              <w:rPr>
                <w:rFonts w:ascii="Arial" w:hAnsi="Arial"/>
                <w:sz w:val="22"/>
                <w:szCs w:val="22"/>
              </w:rPr>
              <w:fldChar w:fldCharType="separate"/>
            </w:r>
            <w:r w:rsidRPr="000A5E20">
              <w:rPr>
                <w:rFonts w:ascii="Arial" w:hAnsi="Arial"/>
                <w:noProof/>
                <w:sz w:val="22"/>
                <w:szCs w:val="22"/>
              </w:rPr>
              <w:t>Patient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"Patient_address_post_town" </w:instrText>
            </w:r>
            <w:r w:rsidRPr="00D82322">
              <w:rPr>
                <w:rFonts w:ascii="Arial" w:hAnsi="Arial"/>
                <w:sz w:val="22"/>
                <w:szCs w:val="22"/>
              </w:rPr>
              <w:fldChar w:fldCharType="separate"/>
            </w:r>
            <w:r w:rsidRPr="000A5E20">
              <w:rPr>
                <w:rFonts w:ascii="Arial" w:hAnsi="Arial"/>
                <w:noProof/>
                <w:sz w:val="22"/>
                <w:szCs w:val="22"/>
              </w:rPr>
              <w:t>Patient address post town</w:t>
            </w:r>
            <w:r w:rsidRPr="00D82322">
              <w:rPr>
                <w:rFonts w:ascii="Arial" w:hAnsi="Arial"/>
                <w:sz w:val="22"/>
                <w:szCs w:val="22"/>
              </w:rPr>
              <w:fldChar w:fldCharType="end"/>
            </w:r>
          </w:p>
        </w:tc>
        <w:tc>
          <w:tcPr>
            <w:tcW w:w="1731" w:type="dxa"/>
            <w:vMerge/>
            <w:shd w:val="clear" w:color="auto" w:fill="F3F3F3"/>
          </w:tcPr>
          <w:p w:rsidR="005072C4" w:rsidRPr="00D82322" w:rsidRDefault="005072C4" w:rsidP="005072C4">
            <w:pPr>
              <w:tabs>
                <w:tab w:val="left" w:pos="2127"/>
              </w:tabs>
              <w:rPr>
                <w:rFonts w:ascii="Arial" w:hAnsi="Arial"/>
                <w:sz w:val="22"/>
                <w:szCs w:val="22"/>
              </w:rPr>
            </w:pPr>
          </w:p>
        </w:tc>
        <w:tc>
          <w:tcPr>
            <w:tcW w:w="3957" w:type="dxa"/>
            <w:vMerge/>
            <w:shd w:val="clear" w:color="auto" w:fill="F3F3F3"/>
          </w:tcPr>
          <w:p w:rsidR="005072C4" w:rsidRPr="00D82322" w:rsidRDefault="005072C4" w:rsidP="005072C4">
            <w:pPr>
              <w:tabs>
                <w:tab w:val="left" w:pos="2127"/>
              </w:tabs>
              <w:rPr>
                <w:rFonts w:ascii="Arial" w:hAnsi="Arial"/>
                <w:sz w:val="22"/>
                <w:szCs w:val="22"/>
              </w:rPr>
            </w:pP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"Patient_post_code" </w:instrText>
            </w:r>
            <w:r w:rsidRPr="00D82322">
              <w:rPr>
                <w:rFonts w:ascii="Arial" w:hAnsi="Arial"/>
                <w:sz w:val="22"/>
                <w:szCs w:val="22"/>
              </w:rPr>
              <w:fldChar w:fldCharType="separate"/>
            </w:r>
            <w:r w:rsidRPr="000A5E20">
              <w:rPr>
                <w:rFonts w:ascii="Arial" w:hAnsi="Arial"/>
                <w:noProof/>
                <w:sz w:val="22"/>
                <w:szCs w:val="22"/>
              </w:rPr>
              <w:t>Patient post code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"Sender_post_code" </w:instrText>
            </w:r>
            <w:r w:rsidRPr="00D82322">
              <w:rPr>
                <w:rFonts w:ascii="Arial" w:hAnsi="Arial"/>
                <w:sz w:val="22"/>
                <w:szCs w:val="22"/>
              </w:rPr>
              <w:fldChar w:fldCharType="separate"/>
            </w:r>
            <w:r w:rsidRPr="000A5E20">
              <w:rPr>
                <w:rFonts w:ascii="Arial" w:hAnsi="Arial"/>
                <w:noProof/>
                <w:sz w:val="22"/>
                <w:szCs w:val="22"/>
              </w:rPr>
              <w:t>Sender post code</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Age/DOB</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"Patient_Age" </w:instrText>
            </w:r>
            <w:r w:rsidRPr="00D82322">
              <w:rPr>
                <w:rFonts w:ascii="Arial" w:hAnsi="Arial"/>
                <w:sz w:val="22"/>
                <w:szCs w:val="22"/>
              </w:rPr>
              <w:fldChar w:fldCharType="separate"/>
            </w:r>
            <w:r w:rsidRPr="000A5E20">
              <w:rPr>
                <w:rFonts w:ascii="Arial" w:hAnsi="Arial"/>
                <w:noProof/>
                <w:sz w:val="22"/>
                <w:szCs w:val="22"/>
              </w:rPr>
              <w:t>Patient Age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"Date_of_birth" </w:instrText>
            </w:r>
            <w:r w:rsidRPr="00D82322">
              <w:rPr>
                <w:rFonts w:ascii="Arial" w:hAnsi="Arial"/>
                <w:sz w:val="22"/>
                <w:szCs w:val="22"/>
              </w:rPr>
              <w:fldChar w:fldCharType="separate"/>
            </w:r>
            <w:r w:rsidRPr="000A5E20">
              <w:rPr>
                <w:rFonts w:ascii="Arial" w:hAnsi="Arial"/>
                <w:noProof/>
                <w:sz w:val="22"/>
                <w:szCs w:val="22"/>
              </w:rPr>
              <w:t>Date of birth</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Fax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"Registered_GP_fax_number" </w:instrText>
            </w:r>
            <w:r w:rsidRPr="00D82322">
              <w:rPr>
                <w:rFonts w:ascii="Arial" w:hAnsi="Arial"/>
                <w:sz w:val="22"/>
                <w:szCs w:val="22"/>
              </w:rPr>
              <w:fldChar w:fldCharType="separate"/>
            </w:r>
            <w:r w:rsidRPr="000A5E20">
              <w:rPr>
                <w:rFonts w:ascii="Arial" w:hAnsi="Arial"/>
                <w:noProof/>
                <w:sz w:val="22"/>
                <w:szCs w:val="22"/>
              </w:rPr>
              <w:t>Registered GP fax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"Patient_preferred_telephone" </w:instrText>
            </w:r>
            <w:r w:rsidRPr="00D82322">
              <w:rPr>
                <w:rFonts w:ascii="Arial" w:hAnsi="Arial"/>
                <w:sz w:val="22"/>
                <w:szCs w:val="22"/>
              </w:rPr>
              <w:fldChar w:fldCharType="separate"/>
            </w:r>
            <w:r w:rsidRPr="000A5E20">
              <w:rPr>
                <w:rFonts w:ascii="Arial" w:hAnsi="Arial"/>
                <w:noProof/>
                <w:sz w:val="22"/>
                <w:szCs w:val="22"/>
              </w:rPr>
              <w:t>Patient preferred telephone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"Registered_GP_phone_number" </w:instrText>
            </w:r>
            <w:r w:rsidRPr="00D82322">
              <w:rPr>
                <w:rFonts w:ascii="Arial" w:hAnsi="Arial"/>
                <w:sz w:val="22"/>
                <w:szCs w:val="22"/>
              </w:rPr>
              <w:fldChar w:fldCharType="separate"/>
            </w:r>
            <w:r w:rsidRPr="000A5E20">
              <w:rPr>
                <w:rFonts w:ascii="Arial" w:hAnsi="Arial"/>
                <w:noProof/>
                <w:sz w:val="22"/>
                <w:szCs w:val="22"/>
              </w:rPr>
              <w:t>Registered GP phone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NHS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"NHS_number" </w:instrText>
            </w:r>
            <w:r w:rsidRPr="00D82322">
              <w:rPr>
                <w:rFonts w:ascii="Arial" w:hAnsi="Arial"/>
                <w:sz w:val="22"/>
                <w:szCs w:val="22"/>
              </w:rPr>
              <w:fldChar w:fldCharType="separate"/>
            </w:r>
            <w:r w:rsidRPr="000A5E20">
              <w:rPr>
                <w:rFonts w:ascii="Arial" w:hAnsi="Arial"/>
                <w:noProof/>
                <w:sz w:val="22"/>
                <w:szCs w:val="22"/>
              </w:rPr>
              <w:t>NHS number</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Hospital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ffData>
                  <w:name w:val="Text38"/>
                  <w:enabled/>
                  <w:calcOnExit w:val="0"/>
                  <w:textInput/>
                </w:ffData>
              </w:fldChar>
            </w:r>
            <w:bookmarkStart w:id="6" w:name="Text38"/>
            <w:r w:rsidRPr="00D82322">
              <w:rPr>
                <w:rFonts w:ascii="Arial" w:hAnsi="Arial"/>
                <w:sz w:val="22"/>
                <w:szCs w:val="22"/>
              </w:rPr>
              <w:instrText xml:space="preserve"> FORMTEXT </w:instrText>
            </w:r>
            <w:r w:rsidRPr="00D82322">
              <w:rPr>
                <w:rFonts w:ascii="Arial" w:hAnsi="Arial"/>
                <w:sz w:val="22"/>
                <w:szCs w:val="22"/>
              </w:rPr>
            </w:r>
            <w:r w:rsidRPr="00D82322">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82322">
              <w:rPr>
                <w:rFonts w:ascii="Arial" w:hAnsi="Arial"/>
                <w:sz w:val="22"/>
                <w:szCs w:val="22"/>
              </w:rPr>
              <w:fldChar w:fldCharType="end"/>
            </w:r>
            <w:bookmarkEnd w:id="6"/>
          </w:p>
        </w:tc>
      </w:tr>
    </w:tbl>
    <w:p w:rsidR="00F8306F" w:rsidRDefault="00F8306F" w:rsidP="00F8306F">
      <w:pPr>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81"/>
      </w:tblGrid>
      <w:tr w:rsidR="005072C4" w:rsidRPr="0033215D" w:rsidTr="005072C4">
        <w:trPr>
          <w:trHeight w:val="671"/>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Pr="00D82322" w:rsidRDefault="005072C4" w:rsidP="005072C4">
            <w:pPr>
              <w:rPr>
                <w:rFonts w:ascii="Arial" w:hAnsi="Arial" w:cs="Arial"/>
              </w:rPr>
            </w:pPr>
            <w:r w:rsidRPr="00D82322">
              <w:rPr>
                <w:rFonts w:ascii="Arial" w:hAnsi="Arial" w:cs="Arial"/>
              </w:rPr>
              <w:t>Diagnosis and relevant history:</w:t>
            </w:r>
          </w:p>
          <w:p w:rsidR="005072C4" w:rsidRPr="00D82322" w:rsidRDefault="005072C4" w:rsidP="005072C4">
            <w:pPr>
              <w:rPr>
                <w:rFonts w:ascii="Arial" w:hAnsi="Arial" w:cs="Arial"/>
                <w:sz w:val="22"/>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bookmarkStart w:id="7" w:name="Text41"/>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bookmarkEnd w:id="7"/>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BD430A">
              <w:rPr>
                <w:rFonts w:ascii="Arial" w:hAnsi="Arial" w:cs="Arial"/>
              </w:rPr>
              <w:t>Current</w:t>
            </w:r>
            <w:r w:rsidR="00E20ACD">
              <w:rPr>
                <w:rFonts w:ascii="Arial" w:hAnsi="Arial" w:cs="Arial"/>
              </w:rPr>
              <w:t xml:space="preserve"> (</w:t>
            </w:r>
            <w:proofErr w:type="spellStart"/>
            <w:r w:rsidR="00E20ACD">
              <w:rPr>
                <w:rFonts w:ascii="Arial" w:hAnsi="Arial" w:cs="Arial"/>
              </w:rPr>
              <w:t>incl</w:t>
            </w:r>
            <w:proofErr w:type="spellEnd"/>
            <w:r w:rsidR="00E20ACD">
              <w:rPr>
                <w:rFonts w:ascii="Arial" w:hAnsi="Arial" w:cs="Arial"/>
              </w:rPr>
              <w:t xml:space="preserve"> repeats)</w:t>
            </w:r>
            <w:r w:rsidRPr="00BD430A">
              <w:rPr>
                <w:rFonts w:ascii="Arial" w:hAnsi="Arial" w:cs="Arial"/>
              </w:rPr>
              <w:t xml:space="preserve"> and </w:t>
            </w:r>
            <w:r w:rsidR="00E20ACD" w:rsidRPr="00BD430A">
              <w:rPr>
                <w:rFonts w:ascii="Arial" w:hAnsi="Arial" w:cs="Arial"/>
              </w:rPr>
              <w:t>past relevant medication</w:t>
            </w:r>
            <w:r w:rsidR="00E20ACD">
              <w:rPr>
                <w:rFonts w:ascii="Arial" w:hAnsi="Arial" w:cs="Arial"/>
              </w:rPr>
              <w:t xml:space="preserve"> &amp; reason for stopping</w:t>
            </w:r>
            <w:r w:rsidRPr="00BD430A">
              <w:rPr>
                <w:rFonts w:ascii="Arial" w:hAnsi="Arial" w:cs="Arial"/>
              </w:rPr>
              <w:t>:</w:t>
            </w:r>
          </w:p>
          <w:p w:rsidR="005072C4" w:rsidRDefault="00E20ACD" w:rsidP="005072C4">
            <w:pPr>
              <w:rPr>
                <w:rFonts w:ascii="Arial" w:hAnsi="Arial" w:cs="Arial"/>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p>
          <w:p w:rsidR="00E20ACD" w:rsidRPr="0033215D" w:rsidRDefault="00E20ACD" w:rsidP="005072C4">
            <w:pPr>
              <w:rPr>
                <w:b/>
              </w:rPr>
            </w:pPr>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A207B9">
              <w:rPr>
                <w:rFonts w:ascii="Arial" w:hAnsi="Arial" w:cs="Arial"/>
              </w:rPr>
              <w:t>Allergies:</w:t>
            </w:r>
          </w:p>
          <w:p w:rsidR="005072C4" w:rsidRPr="00BD430A" w:rsidRDefault="005072C4" w:rsidP="005072C4">
            <w:pPr>
              <w:rPr>
                <w:rFonts w:ascii="Arial" w:hAnsi="Arial" w:cs="Arial"/>
              </w:rPr>
            </w:pPr>
            <w:r>
              <w:rPr>
                <w:rFonts w:ascii="Arial" w:hAnsi="Arial" w:cs="Arial"/>
                <w:szCs w:val="22"/>
                <w:shd w:val="clear" w:color="auto" w:fill="C0C0C0"/>
              </w:rPr>
              <w:fldChar w:fldCharType="begin"/>
            </w:r>
            <w:r>
              <w:rPr>
                <w:rFonts w:ascii="Arial" w:hAnsi="Arial" w:cs="Arial"/>
                <w:szCs w:val="22"/>
                <w:shd w:val="clear" w:color="auto" w:fill="C0C0C0"/>
              </w:rPr>
              <w:instrText xml:space="preserve"> MERGEFIELD Allergies </w:instrText>
            </w:r>
            <w:r>
              <w:rPr>
                <w:rFonts w:ascii="Arial" w:hAnsi="Arial" w:cs="Arial"/>
                <w:szCs w:val="22"/>
                <w:shd w:val="clear" w:color="auto" w:fill="C0C0C0"/>
              </w:rPr>
              <w:fldChar w:fldCharType="separate"/>
            </w:r>
            <w:r w:rsidRPr="000A5E20">
              <w:rPr>
                <w:rFonts w:ascii="Arial" w:hAnsi="Arial" w:cs="Arial"/>
                <w:noProof/>
                <w:szCs w:val="22"/>
                <w:shd w:val="clear" w:color="auto" w:fill="C0C0C0"/>
              </w:rPr>
              <w:t>Allergies</w:t>
            </w:r>
            <w:r>
              <w:rPr>
                <w:rFonts w:ascii="Arial" w:hAnsi="Arial" w:cs="Arial"/>
                <w:szCs w:val="22"/>
                <w:shd w:val="clear" w:color="auto" w:fill="C0C0C0"/>
              </w:rPr>
              <w:fldChar w:fldCharType="end"/>
            </w:r>
          </w:p>
        </w:tc>
      </w:tr>
    </w:tbl>
    <w:p w:rsidR="005072C4" w:rsidRDefault="005072C4" w:rsidP="005072C4">
      <w:pPr>
        <w:pStyle w:val="Heading3"/>
      </w:pPr>
      <w:r w:rsidRPr="00A207B9">
        <w:t>Referral Criteria</w:t>
      </w:r>
      <w:r>
        <w:t xml:space="preserve"> (tick those that apply):</w:t>
      </w:r>
    </w:p>
    <w:p w:rsidR="005072C4" w:rsidRDefault="005072C4" w:rsidP="005072C4">
      <w:pPr>
        <w:rPr>
          <w:rFonts w:ascii="Arial" w:eastAsia="Calibri" w:hAnsi="Arial"/>
          <w:i/>
          <w:szCs w:val="22"/>
          <w:lang w:eastAsia="en-US"/>
        </w:rPr>
      </w:pPr>
      <w:r w:rsidRPr="005072C4">
        <w:rPr>
          <w:rFonts w:ascii="Arial" w:eastAsia="Calibri" w:hAnsi="Arial"/>
          <w:i/>
          <w:szCs w:val="22"/>
          <w:lang w:eastAsia="en-US"/>
        </w:rPr>
        <w:t xml:space="preserve">Funding will be considered the where patient meets criteria (see below). The clinician needs to ensure that the patient fulfils all the criteria before they are referred to secondary care.  Where the patient does not fulfil the criteria the Exceptions Form will need to be completed.  This can be found on the CCG’s website In order to do this the Exceptional Circumstances Submission form will need to be completed and can be found on the CCG’s website </w:t>
      </w:r>
      <w:hyperlink r:id="rId8" w:history="1">
        <w:r w:rsidRPr="005072C4">
          <w:rPr>
            <w:rStyle w:val="Hyperlink"/>
            <w:rFonts w:ascii="Arial" w:eastAsia="Calibri" w:hAnsi="Arial"/>
            <w:i/>
            <w:szCs w:val="22"/>
            <w:lang w:eastAsia="en-US"/>
          </w:rPr>
          <w:t>http://www.valeofyorkccg.nhs.uk/rss/data/uploads/polvs/june-2015/voy-exceptions-submission-form.doc</w:t>
        </w:r>
      </w:hyperlink>
    </w:p>
    <w:p w:rsidR="00B052D7" w:rsidRPr="005072C4" w:rsidRDefault="00B052D7" w:rsidP="005072C4">
      <w:pPr>
        <w:rPr>
          <w:rFonts w:ascii="Arial" w:eastAsia="Calibri" w:hAnsi="Arial"/>
          <w:i/>
          <w:szCs w:val="22"/>
          <w:lang w:eastAsia="en-US"/>
        </w:rPr>
      </w:pPr>
    </w:p>
    <w:p w:rsidR="00963D41" w:rsidRPr="00963D41" w:rsidRDefault="00963D41" w:rsidP="00963D41">
      <w:pPr>
        <w:rPr>
          <w:rFonts w:ascii="Arial" w:hAnsi="Arial" w:cs="Arial"/>
        </w:rPr>
      </w:pPr>
      <w:r w:rsidRPr="00963D41">
        <w:rPr>
          <w:rFonts w:ascii="Arial" w:hAnsi="Arial" w:cs="Arial"/>
        </w:rPr>
        <w:t>NHS Vale of York CCG does not routinely commission surgical decompression for the treatment of carpal tunnel syndrome.</w:t>
      </w:r>
    </w:p>
    <w:p w:rsidR="00963D41" w:rsidRPr="00963D41" w:rsidRDefault="00963D41" w:rsidP="00963D41">
      <w:pPr>
        <w:rPr>
          <w:rFonts w:ascii="Arial" w:hAnsi="Arial" w:cs="Arial"/>
        </w:rPr>
      </w:pPr>
    </w:p>
    <w:p w:rsidR="00963D41" w:rsidRPr="00963D41" w:rsidRDefault="00963D41" w:rsidP="00963D41">
      <w:pPr>
        <w:rPr>
          <w:rFonts w:ascii="Arial" w:hAnsi="Arial" w:cs="Arial"/>
        </w:rPr>
      </w:pPr>
      <w:r w:rsidRPr="00963D41">
        <w:rPr>
          <w:rFonts w:ascii="Arial" w:hAnsi="Arial" w:cs="Arial"/>
        </w:rPr>
        <w:t>Nerve conduction studies are NOT generally needed to confirm the diagnosis. In elderly patients the condition may develop insidiously and nerve conduction studies may be useful to assess severity.</w:t>
      </w:r>
    </w:p>
    <w:p w:rsidR="00963D41" w:rsidRPr="00963D41" w:rsidRDefault="00963D41" w:rsidP="00963D41">
      <w:pPr>
        <w:rPr>
          <w:rFonts w:ascii="Arial" w:hAnsi="Arial" w:cs="Arial"/>
        </w:rPr>
      </w:pPr>
    </w:p>
    <w:p w:rsidR="00963D41" w:rsidRPr="00963D41" w:rsidRDefault="00963D41" w:rsidP="00963D41">
      <w:pPr>
        <w:rPr>
          <w:rFonts w:ascii="Arial" w:hAnsi="Arial" w:cs="Arial"/>
          <w:b/>
          <w:i/>
        </w:rPr>
      </w:pPr>
      <w:r w:rsidRPr="00963D41">
        <w:rPr>
          <w:rFonts w:ascii="Arial" w:hAnsi="Arial" w:cs="Arial"/>
          <w:b/>
          <w:i/>
        </w:rPr>
        <w:t>Severe advanced</w:t>
      </w:r>
    </w:p>
    <w:p w:rsidR="00963D41" w:rsidRPr="00963D41" w:rsidRDefault="00963D41" w:rsidP="00963D41">
      <w:pPr>
        <w:pStyle w:val="ListParagraph"/>
        <w:numPr>
          <w:ilvl w:val="0"/>
          <w:numId w:val="31"/>
        </w:numPr>
        <w:rPr>
          <w:rFonts w:ascii="Arial" w:hAnsi="Arial" w:cs="Arial"/>
        </w:rPr>
      </w:pPr>
      <w:r w:rsidRPr="00963D41">
        <w:rPr>
          <w:rFonts w:ascii="Arial" w:hAnsi="Arial" w:cs="Arial"/>
        </w:rPr>
        <w:t>Advanced or severe neurological symptoms of CTS such as constant pins and needles, numbness, muscle wasting and prominent pain</w:t>
      </w:r>
      <w:r>
        <w:rPr>
          <w:rFonts w:ascii="Arial" w:hAnsi="Arial" w:cs="Arial"/>
        </w:rPr>
        <w:tab/>
      </w:r>
      <w:r>
        <w:rPr>
          <w:rFonts w:ascii="Arial" w:hAnsi="Arial" w:cs="Arial"/>
        </w:rPr>
        <w:tab/>
      </w:r>
      <w:sdt>
        <w:sdtPr>
          <w:rPr>
            <w:rStyle w:val="x445372907-22062010"/>
            <w:rFonts w:ascii="Arial" w:hAnsi="Arial" w:cs="Arial"/>
            <w:color w:val="000000"/>
            <w:sz w:val="36"/>
            <w:szCs w:val="36"/>
          </w:rPr>
          <w:id w:val="1524445842"/>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963D41" w:rsidRPr="00963D41" w:rsidRDefault="00963D41" w:rsidP="00963D41">
      <w:pPr>
        <w:rPr>
          <w:rFonts w:ascii="Arial" w:hAnsi="Arial" w:cs="Arial"/>
          <w:b/>
        </w:rPr>
      </w:pPr>
      <w:r w:rsidRPr="00963D41">
        <w:rPr>
          <w:rFonts w:ascii="Arial" w:hAnsi="Arial" w:cs="Arial"/>
          <w:b/>
        </w:rPr>
        <w:t>AND</w:t>
      </w:r>
    </w:p>
    <w:p w:rsidR="00963D41" w:rsidRPr="00BA7F8B" w:rsidRDefault="00963D41" w:rsidP="00BA7F8B">
      <w:pPr>
        <w:pStyle w:val="ListParagraph"/>
        <w:numPr>
          <w:ilvl w:val="0"/>
          <w:numId w:val="31"/>
        </w:numPr>
        <w:rPr>
          <w:rFonts w:ascii="Arial" w:hAnsi="Arial" w:cs="Arial"/>
        </w:rPr>
      </w:pPr>
      <w:r w:rsidRPr="00963D41">
        <w:rPr>
          <w:rFonts w:ascii="Arial" w:hAnsi="Arial" w:cs="Arial"/>
        </w:rPr>
        <w:t>Symptoms significantly affecting activities of daily living</w:t>
      </w:r>
      <w:r>
        <w:rPr>
          <w:rFonts w:ascii="Arial" w:hAnsi="Arial" w:cs="Arial"/>
        </w:rPr>
        <w:tab/>
      </w:r>
      <w:r w:rsidRPr="00BA7F8B">
        <w:rPr>
          <w:rFonts w:ascii="Arial" w:hAnsi="Arial" w:cs="Arial"/>
        </w:rPr>
        <w:tab/>
      </w:r>
      <w:r w:rsidRPr="00BA7F8B">
        <w:rPr>
          <w:rFonts w:ascii="Arial" w:hAnsi="Arial" w:cs="Arial"/>
        </w:rPr>
        <w:tab/>
      </w:r>
      <w:sdt>
        <w:sdtPr>
          <w:rPr>
            <w:rStyle w:val="x445372907-22062010"/>
            <w:rFonts w:ascii="MS Gothic" w:eastAsia="MS Gothic" w:hAnsi="MS Gothic" w:cs="Arial"/>
            <w:color w:val="000000"/>
            <w:sz w:val="36"/>
            <w:szCs w:val="36"/>
          </w:rPr>
          <w:id w:val="1293011189"/>
          <w14:checkbox>
            <w14:checked w14:val="0"/>
            <w14:checkedState w14:val="2612" w14:font="MS Gothic"/>
            <w14:uncheckedState w14:val="2610" w14:font="MS Gothic"/>
          </w14:checkbox>
        </w:sdtPr>
        <w:sdtEndPr>
          <w:rPr>
            <w:rStyle w:val="x445372907-22062010"/>
          </w:rPr>
        </w:sdtEndPr>
        <w:sdtContent>
          <w:r w:rsidRPr="00BA7F8B">
            <w:rPr>
              <w:rStyle w:val="x445372907-22062010"/>
              <w:rFonts w:ascii="MS Gothic" w:eastAsia="MS Gothic" w:hAnsi="MS Gothic" w:cs="Arial" w:hint="eastAsia"/>
              <w:color w:val="000000"/>
              <w:sz w:val="36"/>
              <w:szCs w:val="36"/>
            </w:rPr>
            <w:t>☐</w:t>
          </w:r>
        </w:sdtContent>
      </w:sdt>
    </w:p>
    <w:p w:rsidR="00BA7F8B" w:rsidRPr="00963D41" w:rsidRDefault="00BA7F8B" w:rsidP="00BA7F8B">
      <w:pPr>
        <w:pStyle w:val="ListParagraph"/>
        <w:numPr>
          <w:ilvl w:val="0"/>
          <w:numId w:val="31"/>
        </w:numPr>
        <w:rPr>
          <w:rFonts w:ascii="Arial" w:hAnsi="Arial" w:cs="Arial"/>
        </w:rPr>
      </w:pPr>
      <w:r w:rsidRPr="00963D41">
        <w:rPr>
          <w:rFonts w:ascii="Arial" w:hAnsi="Arial" w:cs="Arial"/>
        </w:rPr>
        <w:lastRenderedPageBreak/>
        <w:t>Symptoms have persisted despite a minimum of 6 months of conservative treatment with analgesia, local corticosteroid injection and / or nocturnal splinting for each requested side and lifestyle modification</w:t>
      </w:r>
    </w:p>
    <w:p w:rsidR="00BA7F8B" w:rsidRDefault="00BA7F8B" w:rsidP="00963D41">
      <w:pPr>
        <w:rPr>
          <w:rFonts w:ascii="Arial" w:hAnsi="Arial" w:cs="Arial"/>
          <w:b/>
          <w:i/>
        </w:rPr>
      </w:pPr>
    </w:p>
    <w:p w:rsidR="00963D41" w:rsidRPr="00963D41" w:rsidRDefault="00963D41" w:rsidP="00963D41">
      <w:pPr>
        <w:rPr>
          <w:rFonts w:ascii="Arial" w:hAnsi="Arial" w:cs="Arial"/>
          <w:b/>
          <w:i/>
        </w:rPr>
      </w:pPr>
      <w:r w:rsidRPr="00963D41">
        <w:rPr>
          <w:rFonts w:ascii="Arial" w:hAnsi="Arial" w:cs="Arial"/>
          <w:b/>
          <w:i/>
        </w:rPr>
        <w:t>Moderate symptoms</w:t>
      </w:r>
    </w:p>
    <w:p w:rsidR="00963D41" w:rsidRPr="00963D41" w:rsidRDefault="00963D41" w:rsidP="00963D41">
      <w:pPr>
        <w:pStyle w:val="ListParagraph"/>
        <w:numPr>
          <w:ilvl w:val="0"/>
          <w:numId w:val="32"/>
        </w:numPr>
        <w:rPr>
          <w:rFonts w:ascii="Arial" w:hAnsi="Arial" w:cs="Arial"/>
        </w:rPr>
      </w:pPr>
      <w:r w:rsidRPr="00963D41">
        <w:rPr>
          <w:rFonts w:ascii="Arial" w:hAnsi="Arial" w:cs="Arial"/>
        </w:rPr>
        <w:t>A diagnosis of CTS is certain (where there is diagnostic uncertainty a specialist opinion is required)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1041277350"/>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963D41" w:rsidRPr="00963D41" w:rsidRDefault="00963D41" w:rsidP="00963D41">
      <w:pPr>
        <w:pStyle w:val="ListParagraph"/>
        <w:numPr>
          <w:ilvl w:val="0"/>
          <w:numId w:val="32"/>
        </w:numPr>
        <w:rPr>
          <w:rFonts w:ascii="Arial" w:hAnsi="Arial" w:cs="Arial"/>
        </w:rPr>
      </w:pPr>
      <w:r w:rsidRPr="00963D41">
        <w:rPr>
          <w:rFonts w:ascii="Arial" w:hAnsi="Arial" w:cs="Arial"/>
        </w:rPr>
        <w:t>The patient has not responded to a minimum of 6 months of conservative management, including: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Style w:val="x445372907-22062010"/>
            <w:rFonts w:ascii="Arial" w:hAnsi="Arial" w:cs="Arial"/>
            <w:color w:val="000000"/>
            <w:sz w:val="36"/>
            <w:szCs w:val="36"/>
          </w:rPr>
          <w:id w:val="-826674203"/>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963D41" w:rsidRPr="00963D41" w:rsidRDefault="00963D41" w:rsidP="00963D41">
      <w:pPr>
        <w:pStyle w:val="ListParagraph"/>
        <w:numPr>
          <w:ilvl w:val="1"/>
          <w:numId w:val="32"/>
        </w:numPr>
        <w:rPr>
          <w:rFonts w:ascii="Arial" w:hAnsi="Arial" w:cs="Arial"/>
        </w:rPr>
      </w:pPr>
      <w:r w:rsidRPr="00963D41">
        <w:rPr>
          <w:rFonts w:ascii="Arial" w:hAnsi="Arial" w:cs="Arial"/>
        </w:rPr>
        <w:t>&gt;8 weeks of night-time use of wrist splints</w:t>
      </w:r>
    </w:p>
    <w:p w:rsidR="00963D41" w:rsidRPr="00963D41" w:rsidRDefault="00963D41" w:rsidP="00963D41">
      <w:pPr>
        <w:pStyle w:val="ListParagraph"/>
        <w:numPr>
          <w:ilvl w:val="1"/>
          <w:numId w:val="32"/>
        </w:numPr>
        <w:rPr>
          <w:rFonts w:ascii="Arial" w:hAnsi="Arial" w:cs="Arial"/>
        </w:rPr>
      </w:pPr>
      <w:r w:rsidRPr="00963D41">
        <w:rPr>
          <w:rFonts w:ascii="Arial" w:hAnsi="Arial" w:cs="Arial"/>
        </w:rPr>
        <w:t>Appropriate analgesia</w:t>
      </w:r>
    </w:p>
    <w:p w:rsidR="00963D41" w:rsidRPr="00963D41" w:rsidRDefault="00963D41" w:rsidP="00963D41">
      <w:pPr>
        <w:pStyle w:val="ListParagraph"/>
        <w:numPr>
          <w:ilvl w:val="1"/>
          <w:numId w:val="32"/>
        </w:numPr>
        <w:rPr>
          <w:rFonts w:ascii="Arial" w:hAnsi="Arial" w:cs="Arial"/>
        </w:rPr>
      </w:pPr>
      <w:r w:rsidRPr="00963D41">
        <w:rPr>
          <w:rFonts w:ascii="Arial" w:hAnsi="Arial" w:cs="Arial"/>
        </w:rPr>
        <w:t>Corticosteroid injections (given at least twice prior to referral) in appropriate patients</w:t>
      </w:r>
    </w:p>
    <w:p w:rsidR="00963D41" w:rsidRPr="00963D41" w:rsidRDefault="00963D41" w:rsidP="00963D41">
      <w:pPr>
        <w:pStyle w:val="ListParagraph"/>
        <w:numPr>
          <w:ilvl w:val="1"/>
          <w:numId w:val="32"/>
        </w:numPr>
        <w:rPr>
          <w:rFonts w:ascii="Arial" w:hAnsi="Arial" w:cs="Arial"/>
        </w:rPr>
      </w:pPr>
      <w:r w:rsidRPr="00963D41">
        <w:rPr>
          <w:rFonts w:ascii="Arial" w:hAnsi="Arial" w:cs="Arial"/>
        </w:rPr>
        <w:t>Lifestyle modification, as appropriate, including weight loss if BMI over 30</w:t>
      </w:r>
    </w:p>
    <w:p w:rsidR="00963D41" w:rsidRPr="00963D41" w:rsidRDefault="00963D41" w:rsidP="00963D41">
      <w:pPr>
        <w:pStyle w:val="ListParagraph"/>
        <w:numPr>
          <w:ilvl w:val="0"/>
          <w:numId w:val="32"/>
        </w:numPr>
        <w:rPr>
          <w:rFonts w:ascii="Arial" w:hAnsi="Arial" w:cs="Arial"/>
        </w:rPr>
      </w:pPr>
      <w:r w:rsidRPr="00963D41">
        <w:rPr>
          <w:rFonts w:ascii="Arial" w:hAnsi="Arial" w:cs="Arial"/>
        </w:rPr>
        <w:t>The symptoms are interfering with activities of daily living</w:t>
      </w:r>
      <w:r>
        <w:rPr>
          <w:rFonts w:ascii="Arial" w:hAnsi="Arial" w:cs="Arial"/>
        </w:rPr>
        <w:tab/>
        <w:t xml:space="preserve">         </w:t>
      </w:r>
      <w:r>
        <w:rPr>
          <w:rFonts w:ascii="Arial" w:hAnsi="Arial" w:cs="Arial"/>
        </w:rPr>
        <w:tab/>
      </w:r>
      <w:sdt>
        <w:sdtPr>
          <w:rPr>
            <w:rStyle w:val="x445372907-22062010"/>
            <w:rFonts w:ascii="Arial" w:hAnsi="Arial" w:cs="Arial"/>
            <w:color w:val="000000"/>
            <w:sz w:val="36"/>
            <w:szCs w:val="36"/>
          </w:rPr>
          <w:id w:val="1443493832"/>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013995" w:rsidRPr="00BB65DE" w:rsidRDefault="00AD3273" w:rsidP="00AB3C8E">
      <w:pPr>
        <w:rPr>
          <w:rFonts w:ascii="Arial" w:eastAsiaTheme="minorHAnsi" w:hAnsi="Arial" w:cs="Arial"/>
          <w:noProof/>
        </w:rPr>
      </w:pPr>
      <w:r>
        <w:rPr>
          <w:rFonts w:ascii="Arial" w:eastAsiaTheme="minorHAnsi" w:hAnsi="Arial" w:cs="Arial"/>
          <w:noProof/>
        </w:rPr>
        <w:tab/>
      </w:r>
    </w:p>
    <w:p w:rsidR="00035D94" w:rsidRPr="00035D94" w:rsidRDefault="00AB3C8E" w:rsidP="00AB3C8E">
      <w:r w:rsidRPr="00AB3C8E">
        <w:rPr>
          <w:rFonts w:ascii="Arial" w:eastAsia="MS Mincho" w:hAnsi="Arial" w:cs="Arial"/>
          <w:b/>
          <w:lang w:eastAsia="ja-JP"/>
        </w:rPr>
        <w:t>Treatment in all other circumstances is not normally funded and should not be referred unless there is prior approval by the Individual Funding Request Panel.</w:t>
      </w:r>
      <w:r w:rsidR="00112715">
        <w:rPr>
          <w:rFonts w:ascii="Arial" w:eastAsia="MS Mincho" w:hAnsi="Arial" w:cs="Arial"/>
          <w:b/>
          <w:lang w:eastAsia="ja-JP"/>
        </w:rPr>
        <w:t xml:space="preserve">  </w:t>
      </w:r>
    </w:p>
    <w:p w:rsidR="00B052D7" w:rsidRPr="0064475A" w:rsidRDefault="00B052D7" w:rsidP="00B052D7">
      <w:pPr>
        <w:pStyle w:val="textblack10"/>
        <w:rPr>
          <w:rFonts w:ascii="Arial" w:hAnsi="Arial" w:cs="Arial"/>
        </w:rPr>
      </w:pPr>
      <w:r w:rsidRPr="0064475A">
        <w:rPr>
          <w:rFonts w:ascii="Arial" w:hAnsi="Arial" w:cs="Arial"/>
        </w:rPr>
        <w:t>If the patient does not meet any of the above criteria state reason for referral:</w:t>
      </w:r>
    </w:p>
    <w:p w:rsidR="00B052D7" w:rsidRPr="00D82322" w:rsidRDefault="00B052D7" w:rsidP="00B052D7">
      <w:pPr>
        <w:spacing w:line="360" w:lineRule="auto"/>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B052D7" w:rsidRDefault="00B052D7" w:rsidP="00B052D7">
      <w:pPr>
        <w:rPr>
          <w:rStyle w:val="x445372907-22062010"/>
          <w:rFonts w:ascii="Arial" w:hAnsi="Arial" w:cs="Arial"/>
          <w:color w:val="000000"/>
        </w:rPr>
      </w:pPr>
      <w:r>
        <w:rPr>
          <w:rStyle w:val="x445372907-22062010"/>
          <w:rFonts w:ascii="Arial" w:hAnsi="Arial" w:cs="Arial"/>
          <w:color w:val="000000"/>
        </w:rPr>
        <w:t xml:space="preserve">Has funding been approved by the Individual Funding Request Panel            </w:t>
      </w:r>
    </w:p>
    <w:p w:rsidR="00B052D7" w:rsidRDefault="00B052D7" w:rsidP="00B052D7">
      <w:pPr>
        <w:rPr>
          <w:rFonts w:ascii="Tahoma" w:hAnsi="Tahoma" w:cs="Tahoma"/>
          <w:color w:val="000000"/>
          <w:sz w:val="18"/>
          <w:szCs w:val="18"/>
        </w:rPr>
      </w:pPr>
      <w:r>
        <w:rPr>
          <w:rStyle w:val="x445372907-22062010"/>
          <w:rFonts w:ascii="Arial" w:hAnsi="Arial" w:cs="Arial"/>
          <w:color w:val="000000"/>
        </w:rPr>
        <w:t>(Please tick)</w:t>
      </w:r>
      <w:r w:rsidR="00EA3F41">
        <w:rPr>
          <w:rStyle w:val="x445372907-22062010"/>
          <w:rFonts w:ascii="Arial" w:hAnsi="Arial" w:cs="Arial"/>
          <w:color w:val="000000"/>
        </w:rPr>
        <w:t xml:space="preserve"> </w:t>
      </w:r>
      <w:sdt>
        <w:sdtPr>
          <w:rPr>
            <w:rStyle w:val="x445372907-22062010"/>
            <w:rFonts w:ascii="Arial" w:hAnsi="Arial" w:cs="Arial"/>
            <w:color w:val="000000"/>
            <w:sz w:val="36"/>
            <w:szCs w:val="36"/>
          </w:rPr>
          <w:id w:val="-1041203640"/>
          <w14:checkbox>
            <w14:checked w14:val="0"/>
            <w14:checkedState w14:val="2612" w14:font="MS Gothic"/>
            <w14:uncheckedState w14:val="2610" w14:font="MS Gothic"/>
          </w14:checkbox>
        </w:sdtPr>
        <w:sdtEndPr>
          <w:rPr>
            <w:rStyle w:val="x445372907-22062010"/>
          </w:rPr>
        </w:sdtEndPr>
        <w:sdtContent>
          <w:r w:rsidR="00AD3273">
            <w:rPr>
              <w:rStyle w:val="x445372907-22062010"/>
              <w:rFonts w:ascii="MS Gothic" w:eastAsia="MS Gothic" w:hAnsi="MS Gothic" w:cs="Arial" w:hint="eastAsia"/>
              <w:color w:val="000000"/>
              <w:sz w:val="36"/>
              <w:szCs w:val="36"/>
            </w:rPr>
            <w:t>☐</w:t>
          </w:r>
        </w:sdtContent>
      </w:sdt>
    </w:p>
    <w:p w:rsidR="00B052D7" w:rsidRPr="00CB6018" w:rsidRDefault="00B052D7" w:rsidP="00B052D7">
      <w:pPr>
        <w:rPr>
          <w:rFonts w:ascii="Arial" w:hAnsi="Arial" w:cs="Arial"/>
          <w:u w:val="single"/>
        </w:rPr>
      </w:pPr>
    </w:p>
    <w:p w:rsidR="00B052D7" w:rsidRPr="006A5DA4" w:rsidRDefault="00B052D7" w:rsidP="00B052D7">
      <w:pPr>
        <w:rPr>
          <w:rFonts w:ascii="Arial" w:hAnsi="Arial" w:cs="Arial"/>
          <w:b/>
        </w:rPr>
      </w:pPr>
      <w:r w:rsidRPr="00C86B82">
        <w:rPr>
          <w:rFonts w:ascii="Arial" w:hAnsi="Arial" w:cs="Arial"/>
          <w:b/>
        </w:rPr>
        <w:t>--------------------------------------------------------------------------</w:t>
      </w:r>
      <w:r>
        <w:rPr>
          <w:rFonts w:ascii="Arial" w:hAnsi="Arial" w:cs="Arial"/>
          <w:b/>
        </w:rPr>
        <w:t>-------------------------------</w:t>
      </w:r>
    </w:p>
    <w:p w:rsidR="00B052D7" w:rsidRPr="006A5DA4" w:rsidRDefault="00B052D7" w:rsidP="00B052D7">
      <w:pPr>
        <w:pStyle w:val="Heading3"/>
      </w:pPr>
      <w:r>
        <w:t>For Trust usage</w:t>
      </w:r>
    </w:p>
    <w:p w:rsidR="00B052D7" w:rsidRDefault="00B052D7" w:rsidP="00B052D7">
      <w:pPr>
        <w:rPr>
          <w:rFonts w:ascii="Arial" w:hAnsi="Arial" w:cs="Arial"/>
        </w:rPr>
      </w:pPr>
      <w:r>
        <w:rPr>
          <w:rFonts w:ascii="Arial" w:hAnsi="Arial" w:cs="Arial"/>
        </w:rPr>
        <w:t>Patient listed for surgery:</w:t>
      </w:r>
      <w:r w:rsidRPr="00CB6018">
        <w:rPr>
          <w:rFonts w:ascii="Arial" w:hAnsi="Arial" w:cs="Arial"/>
        </w:rPr>
        <w:tab/>
      </w:r>
      <w:r>
        <w:rPr>
          <w:rFonts w:ascii="Arial" w:hAnsi="Arial" w:cs="Arial"/>
        </w:rPr>
        <w:t xml:space="preserve"> Yes</w:t>
      </w:r>
      <w:r w:rsidR="00CA0A31">
        <w:rPr>
          <w:rFonts w:ascii="Arial" w:hAnsi="Arial" w:cs="Arial"/>
        </w:rPr>
        <w:t xml:space="preserve"> </w:t>
      </w:r>
      <w:sdt>
        <w:sdtPr>
          <w:rPr>
            <w:rFonts w:ascii="Arial" w:hAnsi="Arial" w:cs="Arial"/>
            <w:sz w:val="36"/>
            <w:szCs w:val="36"/>
          </w:rPr>
          <w:id w:val="-1228761115"/>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r>
        <w:rPr>
          <w:rFonts w:ascii="Arial" w:hAnsi="Arial" w:cs="Arial"/>
        </w:rPr>
        <w:tab/>
      </w:r>
      <w:r w:rsidRPr="00CB6018">
        <w:rPr>
          <w:rFonts w:ascii="Arial" w:hAnsi="Arial" w:cs="Arial"/>
        </w:rPr>
        <w:t xml:space="preserve">No </w:t>
      </w:r>
      <w:sdt>
        <w:sdtPr>
          <w:rPr>
            <w:rFonts w:ascii="Arial" w:hAnsi="Arial" w:cs="Arial"/>
            <w:sz w:val="36"/>
            <w:szCs w:val="36"/>
          </w:rPr>
          <w:id w:val="-1781787071"/>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p>
    <w:p w:rsidR="00B052D7" w:rsidRPr="00CB6018" w:rsidRDefault="00B052D7" w:rsidP="00B052D7">
      <w:pPr>
        <w:rPr>
          <w:rFonts w:ascii="Arial" w:hAnsi="Arial" w:cs="Arial"/>
        </w:rPr>
      </w:pPr>
      <w:r w:rsidRPr="00CB6018">
        <w:rPr>
          <w:rFonts w:ascii="Arial" w:hAnsi="Arial" w:cs="Arial"/>
        </w:rPr>
        <w:t>Comments</w:t>
      </w:r>
      <w:r>
        <w:rPr>
          <w:rFonts w:ascii="Arial" w:hAnsi="Arial" w:cs="Arial"/>
        </w:rPr>
        <w:t>:</w:t>
      </w:r>
    </w:p>
    <w:p w:rsidR="00B052D7" w:rsidRPr="00BD430A" w:rsidRDefault="00B052D7" w:rsidP="00B052D7">
      <w:pPr>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412A89" w:rsidRPr="00CB6018" w:rsidRDefault="00412A89" w:rsidP="00B052D7">
      <w:pPr>
        <w:autoSpaceDE w:val="0"/>
        <w:autoSpaceDN w:val="0"/>
        <w:adjustRightInd w:val="0"/>
        <w:rPr>
          <w:rFonts w:ascii="Arial" w:hAnsi="Arial" w:cs="Arial"/>
        </w:rPr>
      </w:pPr>
    </w:p>
    <w:sectPr w:rsidR="00412A89" w:rsidRPr="00CB6018" w:rsidSect="009E17F9">
      <w:footerReference w:type="default" r:id="rId9"/>
      <w:headerReference w:type="first" r:id="rId10"/>
      <w:footerReference w:type="first" r:id="rId11"/>
      <w:pgSz w:w="11906" w:h="16838" w:code="9"/>
      <w:pgMar w:top="1077" w:right="1644" w:bottom="1440" w:left="1797"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95" w:rsidRDefault="00013995">
      <w:r>
        <w:separator/>
      </w:r>
    </w:p>
  </w:endnote>
  <w:endnote w:type="continuationSeparator" w:id="0">
    <w:p w:rsidR="00013995" w:rsidRDefault="000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C5" w:rsidRDefault="002745C5" w:rsidP="002745C5">
    <w:pPr>
      <w:pStyle w:val="Footer"/>
    </w:pPr>
    <w:r>
      <w:t>Version 3 24/01/17</w:t>
    </w:r>
  </w:p>
  <w:p w:rsidR="00013995" w:rsidRDefault="00013995" w:rsidP="006C1D9F">
    <w:pPr>
      <w:pStyle w:val="Footer"/>
      <w:jc w:val="center"/>
      <w:rPr>
        <w:rFonts w:ascii="Arial" w:hAnsi="Arial" w:cs="Arial"/>
        <w:sz w:val="16"/>
        <w:szCs w:val="16"/>
      </w:rPr>
    </w:pPr>
  </w:p>
  <w:p w:rsidR="00013995" w:rsidRPr="00197C76" w:rsidRDefault="00013995" w:rsidP="00197C76">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pPr>
      <w:pStyle w:val="Footer"/>
    </w:pPr>
    <w:r>
      <w:t>V</w:t>
    </w:r>
    <w:r w:rsidR="00DB3334">
      <w:t xml:space="preserve">ersion </w:t>
    </w:r>
    <w:r w:rsidR="002745C5">
      <w:t>3</w:t>
    </w:r>
    <w:r w:rsidR="00B92479">
      <w:t xml:space="preserve"> </w:t>
    </w:r>
    <w:r w:rsidR="002745C5">
      <w:t>24/01/17</w:t>
    </w:r>
  </w:p>
  <w:p w:rsidR="00013995" w:rsidRDefault="0001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95" w:rsidRDefault="00013995">
      <w:r>
        <w:separator/>
      </w:r>
    </w:p>
  </w:footnote>
  <w:footnote w:type="continuationSeparator" w:id="0">
    <w:p w:rsidR="00013995" w:rsidRDefault="000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9E17F9" w:rsidP="00B052D7">
    <w:pPr>
      <w:pStyle w:val="Header"/>
      <w:jc w:val="right"/>
    </w:pPr>
    <w:r>
      <w:rPr>
        <w:rFonts w:ascii="Arial" w:hAnsi="Arial" w:cs="Arial"/>
        <w:noProof/>
      </w:rPr>
      <w:drawing>
        <wp:inline distT="0" distB="0" distL="0" distR="0" wp14:anchorId="3BA223A1" wp14:editId="563DB467">
          <wp:extent cx="2333625" cy="894364"/>
          <wp:effectExtent l="0" t="0" r="0" b="1270"/>
          <wp:docPr id="3" name="Picture 3" descr="Description: cid:image002.jpg@01D27333.F94E2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d:image002.jpg@01D27333.F94E24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5674" cy="8951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D9C"/>
    <w:multiLevelType w:val="hybridMultilevel"/>
    <w:tmpl w:val="9114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06201"/>
    <w:multiLevelType w:val="hybridMultilevel"/>
    <w:tmpl w:val="FE325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56372"/>
    <w:multiLevelType w:val="hybridMultilevel"/>
    <w:tmpl w:val="9C12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9C4666"/>
    <w:multiLevelType w:val="hybridMultilevel"/>
    <w:tmpl w:val="E7C4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C92A40"/>
    <w:multiLevelType w:val="hybridMultilevel"/>
    <w:tmpl w:val="2A9C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AF918C4"/>
    <w:multiLevelType w:val="hybridMultilevel"/>
    <w:tmpl w:val="D5C8DE4C"/>
    <w:lvl w:ilvl="0" w:tplc="08090001">
      <w:start w:val="1"/>
      <w:numFmt w:val="bullet"/>
      <w:lvlText w:val=""/>
      <w:lvlJc w:val="left"/>
      <w:pPr>
        <w:ind w:left="720" w:hanging="360"/>
      </w:pPr>
      <w:rPr>
        <w:rFonts w:ascii="Symbol" w:hAnsi="Symbol" w:hint="default"/>
      </w:rPr>
    </w:lvl>
    <w:lvl w:ilvl="1" w:tplc="015A44E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612A40"/>
    <w:multiLevelType w:val="hybridMultilevel"/>
    <w:tmpl w:val="BA6A244C"/>
    <w:lvl w:ilvl="0" w:tplc="A428FF76">
      <w:numFmt w:val="bullet"/>
      <w:lvlText w:val=""/>
      <w:lvlJc w:val="left"/>
      <w:pPr>
        <w:ind w:left="360" w:hanging="360"/>
      </w:pPr>
      <w:rPr>
        <w:rFonts w:ascii="Symbol" w:eastAsiaTheme="minorHAnsi" w:hAnsi="Symbol" w:cstheme="minorBidi" w:hint="default"/>
      </w:rPr>
    </w:lvl>
    <w:lvl w:ilvl="1" w:tplc="EC646926">
      <w:start w:val="6"/>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D4B25AE"/>
    <w:multiLevelType w:val="hybridMultilevel"/>
    <w:tmpl w:val="335CBF4E"/>
    <w:lvl w:ilvl="0" w:tplc="4B707A96">
      <w:start w:val="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4C1334"/>
    <w:multiLevelType w:val="hybridMultilevel"/>
    <w:tmpl w:val="F058E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1311218"/>
    <w:multiLevelType w:val="hybridMultilevel"/>
    <w:tmpl w:val="F87C4250"/>
    <w:lvl w:ilvl="0" w:tplc="9120247C">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7065AA"/>
    <w:multiLevelType w:val="hybridMultilevel"/>
    <w:tmpl w:val="115C32BE"/>
    <w:lvl w:ilvl="0" w:tplc="43C42F7C">
      <w:start w:val="1"/>
      <w:numFmt w:val="bullet"/>
      <w:lvlText w:val=""/>
      <w:lvlJc w:val="left"/>
      <w:pPr>
        <w:tabs>
          <w:tab w:val="num" w:pos="408"/>
        </w:tabs>
        <w:ind w:left="40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8190202"/>
    <w:multiLevelType w:val="hybridMultilevel"/>
    <w:tmpl w:val="60A0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7F1758"/>
    <w:multiLevelType w:val="hybridMultilevel"/>
    <w:tmpl w:val="99B65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D961291"/>
    <w:multiLevelType w:val="hybridMultilevel"/>
    <w:tmpl w:val="E19A9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B47EB0"/>
    <w:multiLevelType w:val="hybridMultilevel"/>
    <w:tmpl w:val="131EE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E971745"/>
    <w:multiLevelType w:val="hybridMultilevel"/>
    <w:tmpl w:val="B84A9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063015C"/>
    <w:multiLevelType w:val="multilevel"/>
    <w:tmpl w:val="C1A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62482D"/>
    <w:multiLevelType w:val="hybridMultilevel"/>
    <w:tmpl w:val="3D1826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3A63823"/>
    <w:multiLevelType w:val="hybridMultilevel"/>
    <w:tmpl w:val="BFAA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E166A9"/>
    <w:multiLevelType w:val="hybridMultilevel"/>
    <w:tmpl w:val="6652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81D6008"/>
    <w:multiLevelType w:val="hybridMultilevel"/>
    <w:tmpl w:val="DF72A83A"/>
    <w:lvl w:ilvl="0" w:tplc="A428FF76">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9484BFB"/>
    <w:multiLevelType w:val="hybridMultilevel"/>
    <w:tmpl w:val="4CBC5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AE1DF2"/>
    <w:multiLevelType w:val="hybridMultilevel"/>
    <w:tmpl w:val="34A62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A2446B"/>
    <w:multiLevelType w:val="hybridMultilevel"/>
    <w:tmpl w:val="DAC2F2AA"/>
    <w:lvl w:ilvl="0" w:tplc="C8C49D30">
      <w:numFmt w:val="bullet"/>
      <w:lvlText w:val=""/>
      <w:lvlJc w:val="left"/>
      <w:pPr>
        <w:tabs>
          <w:tab w:val="num" w:pos="720"/>
        </w:tabs>
        <w:ind w:left="720" w:hanging="72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84B2B44"/>
    <w:multiLevelType w:val="hybridMultilevel"/>
    <w:tmpl w:val="F2E8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87030C3"/>
    <w:multiLevelType w:val="multilevel"/>
    <w:tmpl w:val="B01E02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nsid w:val="59EB5E90"/>
    <w:multiLevelType w:val="hybridMultilevel"/>
    <w:tmpl w:val="5396393A"/>
    <w:lvl w:ilvl="0" w:tplc="08090001">
      <w:start w:val="1"/>
      <w:numFmt w:val="bullet"/>
      <w:lvlText w:val=""/>
      <w:lvlJc w:val="left"/>
      <w:pPr>
        <w:tabs>
          <w:tab w:val="num" w:pos="360"/>
        </w:tabs>
        <w:ind w:left="360" w:hanging="360"/>
      </w:pPr>
      <w:rPr>
        <w:rFonts w:ascii="Symbol" w:hAnsi="Symbol" w:hint="default"/>
      </w:rPr>
    </w:lvl>
    <w:lvl w:ilvl="1" w:tplc="1884C198">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608523AA"/>
    <w:multiLevelType w:val="multilevel"/>
    <w:tmpl w:val="DDE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E0108A"/>
    <w:multiLevelType w:val="hybridMultilevel"/>
    <w:tmpl w:val="5CC2E4BE"/>
    <w:lvl w:ilvl="0" w:tplc="A428FF76">
      <w:numFmt w:val="bullet"/>
      <w:lvlText w:val=""/>
      <w:lvlJc w:val="left"/>
      <w:pPr>
        <w:ind w:left="360" w:hanging="360"/>
      </w:pPr>
      <w:rPr>
        <w:rFonts w:ascii="Symbol" w:eastAsiaTheme="minorHAnsi" w:hAnsi="Symbol" w:cstheme="minorBidi" w:hint="default"/>
      </w:rPr>
    </w:lvl>
    <w:lvl w:ilvl="1" w:tplc="08090001">
      <w:start w:val="1"/>
      <w:numFmt w:val="bullet"/>
      <w:lvlText w:val=""/>
      <w:lvlJc w:val="left"/>
      <w:pPr>
        <w:ind w:left="1440" w:hanging="72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FB72E6"/>
    <w:multiLevelType w:val="hybridMultilevel"/>
    <w:tmpl w:val="555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240D09"/>
    <w:multiLevelType w:val="hybridMultilevel"/>
    <w:tmpl w:val="BBD2EC50"/>
    <w:lvl w:ilvl="0" w:tplc="C8C49D30">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4B352D5"/>
    <w:multiLevelType w:val="hybridMultilevel"/>
    <w:tmpl w:val="0708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9615277"/>
    <w:multiLevelType w:val="hybridMultilevel"/>
    <w:tmpl w:val="D8C4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6"/>
  </w:num>
  <w:num w:numId="5">
    <w:abstractNumId w:val="30"/>
  </w:num>
  <w:num w:numId="6">
    <w:abstractNumId w:val="27"/>
  </w:num>
  <w:num w:numId="7">
    <w:abstractNumId w:val="25"/>
  </w:num>
  <w:num w:numId="8">
    <w:abstractNumId w:val="23"/>
  </w:num>
  <w:num w:numId="9">
    <w:abstractNumId w:val="8"/>
  </w:num>
  <w:num w:numId="10">
    <w:abstractNumId w:val="13"/>
  </w:num>
  <w:num w:numId="11">
    <w:abstractNumId w:val="3"/>
  </w:num>
  <w:num w:numId="12">
    <w:abstractNumId w:val="11"/>
  </w:num>
  <w:num w:numId="13">
    <w:abstractNumId w:val="5"/>
  </w:num>
  <w:num w:numId="14">
    <w:abstractNumId w:val="32"/>
  </w:num>
  <w:num w:numId="15">
    <w:abstractNumId w:val="26"/>
  </w:num>
  <w:num w:numId="16">
    <w:abstractNumId w:val="31"/>
  </w:num>
  <w:num w:numId="17">
    <w:abstractNumId w:val="4"/>
  </w:num>
  <w:num w:numId="18">
    <w:abstractNumId w:val="14"/>
  </w:num>
  <w:num w:numId="19">
    <w:abstractNumId w:val="0"/>
  </w:num>
  <w:num w:numId="20">
    <w:abstractNumId w:val="15"/>
  </w:num>
  <w:num w:numId="21">
    <w:abstractNumId w:val="17"/>
  </w:num>
  <w:num w:numId="22">
    <w:abstractNumId w:val="24"/>
  </w:num>
  <w:num w:numId="23">
    <w:abstractNumId w:val="19"/>
  </w:num>
  <w:num w:numId="24">
    <w:abstractNumId w:val="1"/>
  </w:num>
  <w:num w:numId="25">
    <w:abstractNumId w:val="21"/>
  </w:num>
  <w:num w:numId="26">
    <w:abstractNumId w:val="22"/>
  </w:num>
  <w:num w:numId="27">
    <w:abstractNumId w:val="12"/>
  </w:num>
  <w:num w:numId="28">
    <w:abstractNumId w:val="18"/>
  </w:num>
  <w:num w:numId="29">
    <w:abstractNumId w:val="29"/>
  </w:num>
  <w:num w:numId="30">
    <w:abstractNumId w:val="7"/>
  </w:num>
  <w:num w:numId="31">
    <w:abstractNumId w:val="6"/>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90"/>
    <w:rsid w:val="00013995"/>
    <w:rsid w:val="00035D94"/>
    <w:rsid w:val="000A59AF"/>
    <w:rsid w:val="000D5341"/>
    <w:rsid w:val="000F0C9B"/>
    <w:rsid w:val="001064C4"/>
    <w:rsid w:val="00112715"/>
    <w:rsid w:val="00167E8C"/>
    <w:rsid w:val="001747CD"/>
    <w:rsid w:val="00197493"/>
    <w:rsid w:val="00197C76"/>
    <w:rsid w:val="001B72B1"/>
    <w:rsid w:val="001E277D"/>
    <w:rsid w:val="001F3483"/>
    <w:rsid w:val="002528F7"/>
    <w:rsid w:val="00256090"/>
    <w:rsid w:val="00256594"/>
    <w:rsid w:val="002745C5"/>
    <w:rsid w:val="00332232"/>
    <w:rsid w:val="003A4B43"/>
    <w:rsid w:val="003C05B2"/>
    <w:rsid w:val="003E7121"/>
    <w:rsid w:val="0040657F"/>
    <w:rsid w:val="0040668C"/>
    <w:rsid w:val="00412A89"/>
    <w:rsid w:val="0042151D"/>
    <w:rsid w:val="0042306D"/>
    <w:rsid w:val="00466D95"/>
    <w:rsid w:val="00474084"/>
    <w:rsid w:val="004B21E3"/>
    <w:rsid w:val="005072C4"/>
    <w:rsid w:val="00562A77"/>
    <w:rsid w:val="00597D78"/>
    <w:rsid w:val="005C7B9C"/>
    <w:rsid w:val="00607916"/>
    <w:rsid w:val="00616EA1"/>
    <w:rsid w:val="006327E0"/>
    <w:rsid w:val="006411D1"/>
    <w:rsid w:val="006413AA"/>
    <w:rsid w:val="0066617F"/>
    <w:rsid w:val="006B091D"/>
    <w:rsid w:val="006C1D9F"/>
    <w:rsid w:val="006E494D"/>
    <w:rsid w:val="00756D8D"/>
    <w:rsid w:val="00772E75"/>
    <w:rsid w:val="0077319A"/>
    <w:rsid w:val="007933EE"/>
    <w:rsid w:val="007B511E"/>
    <w:rsid w:val="007C250B"/>
    <w:rsid w:val="007D75ED"/>
    <w:rsid w:val="007F5AF8"/>
    <w:rsid w:val="00807A4D"/>
    <w:rsid w:val="00823B35"/>
    <w:rsid w:val="0084368D"/>
    <w:rsid w:val="008450B5"/>
    <w:rsid w:val="008657CD"/>
    <w:rsid w:val="008B0DFE"/>
    <w:rsid w:val="008C19C3"/>
    <w:rsid w:val="00903C2B"/>
    <w:rsid w:val="009157A6"/>
    <w:rsid w:val="009162F9"/>
    <w:rsid w:val="00917BE4"/>
    <w:rsid w:val="00931CD3"/>
    <w:rsid w:val="009400D3"/>
    <w:rsid w:val="00947993"/>
    <w:rsid w:val="00963D41"/>
    <w:rsid w:val="00994AC0"/>
    <w:rsid w:val="009E17F9"/>
    <w:rsid w:val="009E6200"/>
    <w:rsid w:val="009E7A76"/>
    <w:rsid w:val="009F1568"/>
    <w:rsid w:val="00A86215"/>
    <w:rsid w:val="00AB3C8E"/>
    <w:rsid w:val="00AD3273"/>
    <w:rsid w:val="00B052D7"/>
    <w:rsid w:val="00B27850"/>
    <w:rsid w:val="00B31AAE"/>
    <w:rsid w:val="00B737FC"/>
    <w:rsid w:val="00B92479"/>
    <w:rsid w:val="00BA7F8B"/>
    <w:rsid w:val="00BB65DE"/>
    <w:rsid w:val="00BC1ED7"/>
    <w:rsid w:val="00BF1619"/>
    <w:rsid w:val="00BF5FB8"/>
    <w:rsid w:val="00C02D08"/>
    <w:rsid w:val="00C1640C"/>
    <w:rsid w:val="00C200F1"/>
    <w:rsid w:val="00C23F81"/>
    <w:rsid w:val="00CA0A31"/>
    <w:rsid w:val="00CA21CF"/>
    <w:rsid w:val="00D04510"/>
    <w:rsid w:val="00D20B03"/>
    <w:rsid w:val="00D2660F"/>
    <w:rsid w:val="00D94A3B"/>
    <w:rsid w:val="00DB3334"/>
    <w:rsid w:val="00E20ACD"/>
    <w:rsid w:val="00E74D43"/>
    <w:rsid w:val="00E836F9"/>
    <w:rsid w:val="00EA3F41"/>
    <w:rsid w:val="00F05A5A"/>
    <w:rsid w:val="00F103B1"/>
    <w:rsid w:val="00F30AC2"/>
    <w:rsid w:val="00F33AA1"/>
    <w:rsid w:val="00F467B5"/>
    <w:rsid w:val="00F64AB9"/>
    <w:rsid w:val="00F6714D"/>
    <w:rsid w:val="00F8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yorkccg.nhs.uk/rss/data/uploads/polvs/june-2015/voy-exceptions-submission-form.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762C.0A9485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3508</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PROCEDURES OF LIMITED CLINICAL VALUE REFERRAL FORM</vt:lpstr>
    </vt:vector>
  </TitlesOfParts>
  <Company>IT Services</Company>
  <LinksUpToDate>false</LinksUpToDate>
  <CharactersWithSpaces>3938</CharactersWithSpaces>
  <SharedDoc>false</SharedDoc>
  <HLinks>
    <vt:vector size="6" baseType="variant">
      <vt:variant>
        <vt:i4>6815790</vt:i4>
      </vt:variant>
      <vt:variant>
        <vt:i4>66</vt:i4>
      </vt:variant>
      <vt:variant>
        <vt:i4>0</vt:i4>
      </vt:variant>
      <vt:variant>
        <vt:i4>5</vt:i4>
      </vt:variant>
      <vt:variant>
        <vt:lpwstr>http://www.valeofyorkccg.nhs.uk/rss/data/uploads/polvs/june-2015/voy-exceptions-submission-form.doc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OF LIMITED CLINICAL VALUE REFERRAL FORM</dc:title>
  <dc:creator>user</dc:creator>
  <cp:lastModifiedBy>Windows User</cp:lastModifiedBy>
  <cp:revision>3</cp:revision>
  <cp:lastPrinted>2010-06-14T11:56:00Z</cp:lastPrinted>
  <dcterms:created xsi:type="dcterms:W3CDTF">2017-01-25T13:25:00Z</dcterms:created>
  <dcterms:modified xsi:type="dcterms:W3CDTF">2017-01-25T13:31:00Z</dcterms:modified>
</cp:coreProperties>
</file>